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1" w:type="dxa"/>
        <w:tblInd w:w="-72" w:type="dxa"/>
        <w:tblLook w:val="0000" w:firstRow="0" w:lastRow="0" w:firstColumn="0" w:lastColumn="0" w:noHBand="0" w:noVBand="0"/>
      </w:tblPr>
      <w:tblGrid>
        <w:gridCol w:w="4291"/>
        <w:gridCol w:w="5580"/>
      </w:tblGrid>
      <w:tr w:rsidR="00A51742" w:rsidRPr="00B754A0" w:rsidTr="00E431A3">
        <w:trPr>
          <w:trHeight w:val="80"/>
        </w:trPr>
        <w:tc>
          <w:tcPr>
            <w:tcW w:w="4291" w:type="dxa"/>
          </w:tcPr>
          <w:p w:rsidR="00A51742" w:rsidRPr="00B754A0" w:rsidRDefault="00A51742" w:rsidP="00A51742">
            <w:pPr>
              <w:pStyle w:val="Heading3"/>
              <w:ind w:right="-108"/>
              <w:rPr>
                <w:b w:val="0"/>
                <w:spacing w:val="-6"/>
                <w:position w:val="-6"/>
                <w:szCs w:val="26"/>
                <w:u w:val="none"/>
              </w:rPr>
            </w:pPr>
            <w:r w:rsidRPr="00B754A0">
              <w:rPr>
                <w:b w:val="0"/>
                <w:spacing w:val="-6"/>
                <w:position w:val="-6"/>
                <w:szCs w:val="26"/>
                <w:u w:val="none"/>
              </w:rPr>
              <w:t>UBND THÀNH PHỐ ĐÀ NẴNG</w:t>
            </w:r>
          </w:p>
          <w:p w:rsidR="00A51742" w:rsidRPr="00B754A0" w:rsidRDefault="00EB73C3" w:rsidP="00A51742">
            <w:pPr>
              <w:pStyle w:val="Heading3"/>
              <w:spacing w:line="360" w:lineRule="auto"/>
              <w:ind w:left="-108" w:right="-108"/>
              <w:rPr>
                <w:spacing w:val="-6"/>
                <w:szCs w:val="26"/>
                <w:u w:val="none"/>
              </w:rPr>
            </w:pPr>
            <w:r>
              <w:rPr>
                <w:noProof/>
                <w:spacing w:val="-6"/>
                <w:szCs w:val="26"/>
              </w:rPr>
              <mc:AlternateContent>
                <mc:Choice Requires="wps">
                  <w:drawing>
                    <wp:anchor distT="4294967295" distB="4294967295" distL="114300" distR="114300" simplePos="0" relativeHeight="251656192" behindDoc="0" locked="0" layoutInCell="1" allowOverlap="1">
                      <wp:simplePos x="0" y="0"/>
                      <wp:positionH relativeFrom="column">
                        <wp:posOffset>781050</wp:posOffset>
                      </wp:positionH>
                      <wp:positionV relativeFrom="paragraph">
                        <wp:posOffset>211454</wp:posOffset>
                      </wp:positionV>
                      <wp:extent cx="1002665" cy="0"/>
                      <wp:effectExtent l="0" t="0" r="26035"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D3A66FF"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16.65pt" to="140.4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Jv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"/>
                  </w:pict>
                </mc:Fallback>
              </mc:AlternateContent>
            </w:r>
            <w:r w:rsidR="00A51742" w:rsidRPr="00B754A0">
              <w:rPr>
                <w:spacing w:val="-6"/>
                <w:szCs w:val="26"/>
                <w:u w:val="none"/>
              </w:rPr>
              <w:t>SỞ KHOA HỌC VÀ CÔNG NGHỆ</w:t>
            </w:r>
          </w:p>
          <w:p w:rsidR="00A51742" w:rsidRPr="00B754A0" w:rsidRDefault="00EB73C3" w:rsidP="00A51742">
            <w:pPr>
              <w:spacing w:after="0" w:line="240" w:lineRule="auto"/>
              <w:jc w:val="center"/>
              <w:rPr>
                <w:sz w:val="26"/>
                <w:szCs w:val="26"/>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382270</wp:posOffset>
                      </wp:positionH>
                      <wp:positionV relativeFrom="paragraph">
                        <wp:posOffset>132715</wp:posOffset>
                      </wp:positionV>
                      <wp:extent cx="1320800" cy="365760"/>
                      <wp:effectExtent l="10795" t="8890" r="11430"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65760"/>
                              </a:xfrm>
                              <a:prstGeom prst="rect">
                                <a:avLst/>
                              </a:prstGeom>
                              <a:solidFill>
                                <a:srgbClr val="FFFFFF"/>
                              </a:solidFill>
                              <a:ln w="9525">
                                <a:solidFill>
                                  <a:srgbClr val="000000"/>
                                </a:solidFill>
                                <a:miter lim="800000"/>
                                <a:headEnd/>
                                <a:tailEnd/>
                              </a:ln>
                            </wps:spPr>
                            <wps:txbx>
                              <w:txbxContent>
                                <w:p w:rsidR="00C67A81" w:rsidRPr="00E04662" w:rsidRDefault="00C67A81" w:rsidP="006F3249">
                                  <w:pPr>
                                    <w:jc w:val="center"/>
                                    <w:rPr>
                                      <w:b/>
                                      <w:color w:val="000000"/>
                                      <w:szCs w:val="28"/>
                                    </w:rPr>
                                  </w:pPr>
                                  <w:r w:rsidRPr="00E04662">
                                    <w:rPr>
                                      <w:b/>
                                      <w:color w:val="000000"/>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0.1pt;margin-top:10.45pt;width:104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">
                      <v:textbox>
                        <w:txbxContent>
                          <w:p w:rsidR="00C67A81" w:rsidRPr="00E04662" w:rsidRDefault="00C67A81" w:rsidP="006F3249">
                            <w:pPr>
                              <w:jc w:val="center"/>
                              <w:rPr>
                                <w:b/>
                                <w:color w:val="000000"/>
                                <w:szCs w:val="28"/>
                              </w:rPr>
                            </w:pPr>
                            <w:r w:rsidRPr="00E04662">
                              <w:rPr>
                                <w:b/>
                                <w:color w:val="000000"/>
                                <w:szCs w:val="28"/>
                              </w:rPr>
                              <w:t>DỰ THẢO</w:t>
                            </w:r>
                          </w:p>
                        </w:txbxContent>
                      </v:textbox>
                    </v:shape>
                  </w:pict>
                </mc:Fallback>
              </mc:AlternateContent>
            </w:r>
          </w:p>
        </w:tc>
        <w:tc>
          <w:tcPr>
            <w:tcW w:w="5580" w:type="dxa"/>
          </w:tcPr>
          <w:p w:rsidR="00A51742" w:rsidRPr="00B754A0" w:rsidRDefault="00A51742" w:rsidP="00A51742">
            <w:pPr>
              <w:pStyle w:val="BodyText"/>
              <w:ind w:left="-108"/>
              <w:jc w:val="center"/>
              <w:rPr>
                <w:szCs w:val="26"/>
              </w:rPr>
            </w:pPr>
            <w:r w:rsidRPr="00B754A0">
              <w:rPr>
                <w:szCs w:val="26"/>
              </w:rPr>
              <w:t>CỘNG HOÀ XÃ HỘI CHỦ NGHĨA VIỆT NAM</w:t>
            </w:r>
          </w:p>
          <w:p w:rsidR="00A51742" w:rsidRPr="00B754A0" w:rsidRDefault="00EB73C3" w:rsidP="00A51742">
            <w:pPr>
              <w:pStyle w:val="Heading1"/>
              <w:spacing w:line="360" w:lineRule="auto"/>
              <w:rPr>
                <w:sz w:val="26"/>
                <w:szCs w:val="26"/>
              </w:rPr>
            </w:pP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695325</wp:posOffset>
                      </wp:positionH>
                      <wp:positionV relativeFrom="paragraph">
                        <wp:posOffset>211455</wp:posOffset>
                      </wp:positionV>
                      <wp:extent cx="2016125" cy="0"/>
                      <wp:effectExtent l="9525" t="11430" r="12700" b="762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2AF030"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6.65pt" to="213.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I2HAIAADY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"/>
                  </w:pict>
                </mc:Fallback>
              </mc:AlternateContent>
            </w:r>
            <w:r w:rsidR="00A51742" w:rsidRPr="00B754A0">
              <w:rPr>
                <w:sz w:val="26"/>
                <w:szCs w:val="26"/>
              </w:rPr>
              <w:t>Độc lập - Tự do - Hạnh phúc</w:t>
            </w:r>
          </w:p>
          <w:p w:rsidR="00A51742" w:rsidRPr="00B754A0" w:rsidRDefault="00A51742" w:rsidP="000F25B9">
            <w:pPr>
              <w:pStyle w:val="Heading2"/>
              <w:rPr>
                <w:szCs w:val="26"/>
              </w:rPr>
            </w:pPr>
            <w:r w:rsidRPr="00B754A0">
              <w:rPr>
                <w:szCs w:val="26"/>
              </w:rPr>
              <w:t xml:space="preserve">Đà Nẵng, ngày      tháng </w:t>
            </w:r>
            <w:r w:rsidR="000F25B9">
              <w:rPr>
                <w:szCs w:val="26"/>
                <w:lang w:val="vi-VN"/>
              </w:rPr>
              <w:t xml:space="preserve">  </w:t>
            </w:r>
            <w:bookmarkStart w:id="0" w:name="_GoBack"/>
            <w:bookmarkEnd w:id="0"/>
            <w:r w:rsidR="00EB5BCB" w:rsidRPr="00B754A0">
              <w:rPr>
                <w:szCs w:val="26"/>
              </w:rPr>
              <w:t xml:space="preserve"> </w:t>
            </w:r>
            <w:r w:rsidRPr="00B754A0">
              <w:rPr>
                <w:szCs w:val="26"/>
              </w:rPr>
              <w:t xml:space="preserve"> năm 20</w:t>
            </w:r>
            <w:r w:rsidRPr="00B754A0">
              <w:rPr>
                <w:szCs w:val="26"/>
                <w:lang w:val="vi-VN"/>
              </w:rPr>
              <w:t>2</w:t>
            </w:r>
            <w:r w:rsidR="00050774">
              <w:rPr>
                <w:szCs w:val="26"/>
                <w:lang w:val="vi-VN"/>
              </w:rPr>
              <w:t>6</w:t>
            </w:r>
          </w:p>
        </w:tc>
      </w:tr>
    </w:tbl>
    <w:p w:rsidR="00A51742" w:rsidRPr="00F90B40" w:rsidRDefault="00A51742" w:rsidP="008D4708">
      <w:pPr>
        <w:spacing w:after="0" w:line="240" w:lineRule="auto"/>
        <w:jc w:val="center"/>
        <w:rPr>
          <w:b/>
          <w:bCs/>
          <w:color w:val="000000"/>
          <w:szCs w:val="28"/>
        </w:rPr>
      </w:pPr>
    </w:p>
    <w:p w:rsidR="00AF78B3" w:rsidRDefault="00AF78B3" w:rsidP="000141D6">
      <w:pPr>
        <w:spacing w:after="0" w:line="240" w:lineRule="auto"/>
        <w:jc w:val="center"/>
        <w:rPr>
          <w:b/>
          <w:bCs/>
          <w:color w:val="000000"/>
          <w:szCs w:val="28"/>
        </w:rPr>
      </w:pPr>
    </w:p>
    <w:p w:rsidR="00E972CC" w:rsidRDefault="009A1981" w:rsidP="007E7CA1">
      <w:pPr>
        <w:spacing w:after="0" w:line="240" w:lineRule="auto"/>
        <w:jc w:val="center"/>
        <w:rPr>
          <w:b/>
          <w:bCs/>
          <w:color w:val="000000"/>
          <w:szCs w:val="28"/>
        </w:rPr>
      </w:pPr>
      <w:r w:rsidRPr="009A1981">
        <w:rPr>
          <w:b/>
          <w:bCs/>
          <w:color w:val="000000"/>
          <w:szCs w:val="28"/>
        </w:rPr>
        <w:t>BẢN ĐÁNH GIÁ</w:t>
      </w:r>
    </w:p>
    <w:p w:rsidR="00F978B3" w:rsidRDefault="00F978B3" w:rsidP="00F978B3">
      <w:pPr>
        <w:spacing w:after="0" w:line="240" w:lineRule="auto"/>
        <w:jc w:val="center"/>
        <w:rPr>
          <w:rFonts w:eastAsia="Times New Roman"/>
          <w:b/>
          <w:szCs w:val="28"/>
          <w:lang w:val="vi-VN"/>
        </w:rPr>
      </w:pPr>
      <w:r>
        <w:rPr>
          <w:rFonts w:eastAsia="Times New Roman"/>
          <w:b/>
          <w:szCs w:val="28"/>
          <w:lang w:val="vi-VN"/>
        </w:rPr>
        <w:t>V</w:t>
      </w:r>
      <w:r w:rsidR="006C1B24" w:rsidRPr="00DF7212">
        <w:rPr>
          <w:rFonts w:eastAsia="Times New Roman"/>
          <w:b/>
          <w:szCs w:val="28"/>
        </w:rPr>
        <w:t>iệc ứng dụng, thúc đẩy phát triển khoa học, công nghệ, đổi</w:t>
      </w:r>
      <w:r w:rsidR="00FB098C">
        <w:rPr>
          <w:rFonts w:eastAsia="Times New Roman"/>
          <w:b/>
          <w:szCs w:val="28"/>
        </w:rPr>
        <w:t xml:space="preserve"> mới sáng tạo</w:t>
      </w:r>
    </w:p>
    <w:p w:rsidR="00965D13" w:rsidRPr="00F7700E" w:rsidRDefault="00FB098C" w:rsidP="0056337A">
      <w:pPr>
        <w:spacing w:after="120" w:line="240" w:lineRule="auto"/>
        <w:jc w:val="center"/>
        <w:rPr>
          <w:b/>
          <w:bCs/>
        </w:rPr>
      </w:pPr>
      <w:r>
        <w:rPr>
          <w:rFonts w:eastAsia="Times New Roman"/>
          <w:b/>
          <w:szCs w:val="28"/>
        </w:rPr>
        <w:t xml:space="preserve">và chuyển đổi số </w:t>
      </w:r>
      <w:r w:rsidR="00E972CC" w:rsidRPr="00EE4B56">
        <w:rPr>
          <w:b/>
          <w:bCs/>
          <w:color w:val="000000"/>
          <w:szCs w:val="28"/>
        </w:rPr>
        <w:t>trong</w:t>
      </w:r>
      <w:r w:rsidR="00E972CC">
        <w:rPr>
          <w:b/>
          <w:bCs/>
          <w:color w:val="000000"/>
          <w:szCs w:val="28"/>
        </w:rPr>
        <w:t xml:space="preserve"> dự thảo </w:t>
      </w:r>
      <w:r w:rsidR="005C1C06">
        <w:rPr>
          <w:b/>
          <w:bCs/>
          <w:color w:val="000000"/>
          <w:szCs w:val="28"/>
        </w:rPr>
        <w:t>N</w:t>
      </w:r>
      <w:r w:rsidR="00E972CC">
        <w:rPr>
          <w:b/>
          <w:bCs/>
          <w:color w:val="000000"/>
          <w:szCs w:val="28"/>
        </w:rPr>
        <w:t xml:space="preserve">ghị quyết của </w:t>
      </w:r>
      <w:r>
        <w:rPr>
          <w:b/>
          <w:bCs/>
          <w:color w:val="000000"/>
          <w:szCs w:val="28"/>
        </w:rPr>
        <w:t xml:space="preserve">HĐND </w:t>
      </w:r>
      <w:r w:rsidR="00E972CC">
        <w:rPr>
          <w:b/>
          <w:bCs/>
          <w:color w:val="000000"/>
          <w:szCs w:val="28"/>
        </w:rPr>
        <w:t xml:space="preserve">thành phố </w:t>
      </w:r>
      <w:r w:rsidR="00E972CC" w:rsidRPr="00F7700E">
        <w:rPr>
          <w:b/>
        </w:rPr>
        <w:t>ban hành quy định</w:t>
      </w:r>
      <w:r w:rsidR="00E972CC" w:rsidRPr="00F7700E">
        <w:rPr>
          <w:b/>
          <w:bCs/>
        </w:rPr>
        <w:t xml:space="preserve"> </w:t>
      </w:r>
      <w:r w:rsidR="00F978B3" w:rsidRPr="009A3098">
        <w:rPr>
          <w:b/>
          <w:iCs/>
          <w:color w:val="000000"/>
          <w:szCs w:val="28"/>
        </w:rPr>
        <w:t>về khen thưởng trong hoạt động khoa học, công nghệ và đổi mới sáng tạo trên địa bàn thành phố Đà Nẵng</w:t>
      </w:r>
    </w:p>
    <w:p w:rsidR="000141D6" w:rsidRPr="00FB098C" w:rsidRDefault="007E7CA1" w:rsidP="00FB098C">
      <w:pPr>
        <w:jc w:val="center"/>
        <w:rPr>
          <w:i/>
          <w:spacing w:val="-2"/>
          <w:szCs w:val="28"/>
          <w:lang w:val="de-DE"/>
        </w:rPr>
      </w:pPr>
      <w:r w:rsidRPr="00E50C3A">
        <w:rPr>
          <w:i/>
          <w:spacing w:val="-2"/>
          <w:szCs w:val="28"/>
          <w:lang w:val="de-DE"/>
        </w:rPr>
        <w:t xml:space="preserve">(Kèm theo Tờ trình số        /TTr-SKHCN ngày      tháng    năm 2026 của Sở Khoa học và Công nghệ) </w:t>
      </w:r>
    </w:p>
    <w:p w:rsidR="007E7CA1" w:rsidRPr="00DF7212" w:rsidRDefault="007E7CA1" w:rsidP="00FB098C">
      <w:pPr>
        <w:spacing w:after="120" w:line="240" w:lineRule="auto"/>
        <w:ind w:firstLine="567"/>
        <w:jc w:val="both"/>
        <w:rPr>
          <w:szCs w:val="28"/>
        </w:rPr>
      </w:pPr>
      <w:r w:rsidRPr="00DF7212">
        <w:rPr>
          <w:szCs w:val="28"/>
        </w:rPr>
        <w:t xml:space="preserve">Thực hiện quy định của Luật Ban hành văn bản quy phạm pháp luật, Sở </w:t>
      </w:r>
      <w:r w:rsidR="00FB098C">
        <w:rPr>
          <w:szCs w:val="28"/>
        </w:rPr>
        <w:t>Khoa học và Công nghệ</w:t>
      </w:r>
      <w:r w:rsidRPr="00DF7212">
        <w:rPr>
          <w:szCs w:val="28"/>
        </w:rPr>
        <w:t xml:space="preserve"> đã tiến hành đánh giá việc ứng dụng, thúc đẩy phát triển khoa học, công nghệ, đổi mới sáng tạo và chuyển đổi số, việc bảo đảm bình đẳng giới, việc thực hiện chính sách dân tộc trong dự thảo </w:t>
      </w:r>
      <w:r w:rsidRPr="00DF7212">
        <w:rPr>
          <w:spacing w:val="-2"/>
          <w:szCs w:val="28"/>
          <w:lang w:bidi="vi-VN"/>
        </w:rPr>
        <w:t xml:space="preserve">Nghị </w:t>
      </w:r>
      <w:r w:rsidRPr="00FB098C">
        <w:rPr>
          <w:szCs w:val="28"/>
        </w:rPr>
        <w:t>quyết</w:t>
      </w:r>
      <w:r w:rsidR="00FB098C" w:rsidRPr="00FB098C">
        <w:rPr>
          <w:szCs w:val="28"/>
        </w:rPr>
        <w:t xml:space="preserve"> củ</w:t>
      </w:r>
      <w:r w:rsidR="00FB098C">
        <w:rPr>
          <w:szCs w:val="28"/>
        </w:rPr>
        <w:t xml:space="preserve">a HĐND </w:t>
      </w:r>
      <w:r w:rsidR="00FB098C" w:rsidRPr="00FB098C">
        <w:rPr>
          <w:szCs w:val="28"/>
        </w:rPr>
        <w:t>thành phố ban hành quy định</w:t>
      </w:r>
      <w:r w:rsidR="00FB098C" w:rsidRPr="00CB469D">
        <w:rPr>
          <w:szCs w:val="28"/>
        </w:rPr>
        <w:t xml:space="preserve"> </w:t>
      </w:r>
      <w:r w:rsidR="00CB469D" w:rsidRPr="00CB469D">
        <w:rPr>
          <w:iCs/>
          <w:color w:val="000000"/>
          <w:szCs w:val="28"/>
        </w:rPr>
        <w:t>về khen thưởng trong hoạt động khoa học, công nghệ và đổi mới sáng tạo trên địa bàn thành phố Đà Nẵng</w:t>
      </w:r>
      <w:r>
        <w:rPr>
          <w:szCs w:val="28"/>
        </w:rPr>
        <w:t>,</w:t>
      </w:r>
      <w:r w:rsidRPr="00DF7212">
        <w:rPr>
          <w:szCs w:val="28"/>
        </w:rPr>
        <w:t xml:space="preserve"> kết quả như sau:</w:t>
      </w:r>
    </w:p>
    <w:p w:rsidR="008C59F8" w:rsidRPr="008C59F8" w:rsidRDefault="008C59F8" w:rsidP="008C59F8">
      <w:pPr>
        <w:adjustRightInd w:val="0"/>
        <w:snapToGrid w:val="0"/>
        <w:spacing w:before="120" w:after="120" w:line="240" w:lineRule="auto"/>
        <w:ind w:firstLine="720"/>
        <w:jc w:val="both"/>
        <w:rPr>
          <w:b/>
          <w:color w:val="000000"/>
          <w:szCs w:val="28"/>
        </w:rPr>
      </w:pPr>
      <w:r w:rsidRPr="008C59F8">
        <w:rPr>
          <w:b/>
          <w:color w:val="000000"/>
          <w:szCs w:val="28"/>
        </w:rPr>
        <w:t>I. TỔ CHỨC THỰC HIỆN ĐÁNH GIÁ</w:t>
      </w:r>
    </w:p>
    <w:p w:rsidR="008C59F8" w:rsidRDefault="008C59F8" w:rsidP="008C59F8">
      <w:pPr>
        <w:adjustRightInd w:val="0"/>
        <w:snapToGrid w:val="0"/>
        <w:spacing w:before="120" w:after="120" w:line="240" w:lineRule="auto"/>
        <w:ind w:firstLine="720"/>
        <w:jc w:val="both"/>
        <w:rPr>
          <w:b/>
          <w:color w:val="000000"/>
          <w:szCs w:val="28"/>
        </w:rPr>
      </w:pPr>
      <w:r w:rsidRPr="008C59F8">
        <w:rPr>
          <w:b/>
          <w:color w:val="000000"/>
          <w:szCs w:val="28"/>
        </w:rPr>
        <w:t xml:space="preserve">1. Bối cảnh xây dựng dự thảo </w:t>
      </w:r>
      <w:r w:rsidR="00977719">
        <w:rPr>
          <w:b/>
          <w:color w:val="000000"/>
          <w:szCs w:val="28"/>
        </w:rPr>
        <w:t>Nghị quyết</w:t>
      </w:r>
    </w:p>
    <w:p w:rsidR="00E07097" w:rsidRPr="004C780F" w:rsidRDefault="00E07097" w:rsidP="00E07097">
      <w:pPr>
        <w:spacing w:before="120" w:after="0" w:line="240" w:lineRule="auto"/>
        <w:ind w:firstLine="720"/>
        <w:jc w:val="both"/>
        <w:rPr>
          <w:lang w:eastAsia="ko-KR"/>
        </w:rPr>
      </w:pPr>
      <w:r w:rsidRPr="00D575DD">
        <w:rPr>
          <w:color w:val="000000"/>
          <w:szCs w:val="28"/>
          <w:lang w:eastAsia="ko-KR"/>
        </w:rPr>
        <w:t xml:space="preserve">Nghị quyết số 43-NQ/TW ngày 24/01/2019 của Bộ Chính trị về xây dựng và phát triển thành phố Đà Nẵng đến năm 2030, tầm nhìn đến năm 2045; mục tiêu tổng quát đến năm 2030 là </w:t>
      </w:r>
      <w:r w:rsidRPr="004C780F">
        <w:rPr>
          <w:color w:val="000000"/>
          <w:szCs w:val="28"/>
          <w:lang w:eastAsia="ko-KR"/>
        </w:rPr>
        <w:t>“</w:t>
      </w:r>
      <w:r w:rsidRPr="004C780F">
        <w:rPr>
          <w:iCs/>
          <w:color w:val="000000"/>
          <w:szCs w:val="28"/>
          <w:lang w:eastAsia="ko-KR"/>
        </w:rPr>
        <w:t>Xây dựng thành phố Đà Nẵng trở thành một trong những trung tâm kinh tế - xã hội lớn của cả nước và Đông Nam Á với vai trò là trung tâm về khởi nghiệp, đổi mới sáng tạo, du lịch, thương mại, tài chính, logistics, công nghiệp công nghệ cao, công nghệ thông tin, công nghiệp hỗ trợ; là một trong những trung tâm văn hóa - thể thao, giáo dục - đào tạo, y tế chất lượng cao, khoa học - công nghệ phát triển của đất nước; trung tâm tổ chức các sự kiện tầm khu vực và quốc tế..</w:t>
      </w:r>
      <w:r w:rsidRPr="004C780F">
        <w:rPr>
          <w:color w:val="000000"/>
          <w:szCs w:val="28"/>
          <w:lang w:eastAsia="ko-KR"/>
        </w:rPr>
        <w:t>.”. </w:t>
      </w:r>
    </w:p>
    <w:p w:rsidR="00E07097" w:rsidRPr="00E8288B" w:rsidRDefault="00E07097" w:rsidP="00E07097">
      <w:pPr>
        <w:spacing w:before="120" w:after="0" w:line="240" w:lineRule="auto"/>
        <w:ind w:firstLine="720"/>
        <w:jc w:val="both"/>
        <w:rPr>
          <w:color w:val="000000" w:themeColor="text1"/>
          <w:lang w:eastAsia="ko-KR"/>
        </w:rPr>
      </w:pPr>
      <w:r w:rsidRPr="004C780F">
        <w:rPr>
          <w:color w:val="000000"/>
          <w:szCs w:val="28"/>
          <w:lang w:eastAsia="ko-KR"/>
        </w:rPr>
        <w:t>Nghị quyết số 57-NQ/TW ngày 22 tháng 12 năm 2024 của Bộ Chính trị về đột phá p</w:t>
      </w:r>
      <w:r w:rsidRPr="00E8288B">
        <w:rPr>
          <w:color w:val="000000" w:themeColor="text1"/>
          <w:szCs w:val="28"/>
          <w:lang w:eastAsia="ko-KR"/>
        </w:rPr>
        <w:t xml:space="preserve">hát triển khoa học, công nghệ, đổi mới sáng tạo và chuyển đổi số quốc gia. Trong đó đặt ra mục tiêu đến năm 2030: </w:t>
      </w:r>
      <w:r w:rsidRPr="00E8288B">
        <w:rPr>
          <w:iCs/>
          <w:color w:val="000000" w:themeColor="text1"/>
          <w:szCs w:val="28"/>
          <w:lang w:eastAsia="ko-KR"/>
        </w:rPr>
        <w:t>“</w:t>
      </w:r>
      <w:r w:rsidRPr="00E8288B">
        <w:rPr>
          <w:color w:val="000000" w:themeColor="text1"/>
          <w:szCs w:val="28"/>
          <w:lang w:eastAsia="ko-KR"/>
        </w:rPr>
        <w:t>…</w:t>
      </w:r>
      <w:r w:rsidRPr="00E8288B">
        <w:rPr>
          <w:iCs/>
          <w:color w:val="000000" w:themeColor="text1"/>
          <w:szCs w:val="28"/>
          <w:lang w:eastAsia="ko-KR"/>
        </w:rPr>
        <w:t>Tiềm lực, trình độ khoa học, công nghệ và đổi mới sáng tạo đạt mức tiên tiến ở nhiều lĩnh vực quan trọng, thuộc nhóm dẫn đầu trong các nước có thu nhập trung bình cao; trình độ, năng lực công nghệ, đổi mới sáng tạo của doanh nghiệp đạt mức trên trung bình của thế giới; một số lĩnh vực khoa học, công nghệ đạt trình độ quốc tế</w:t>
      </w:r>
      <w:r w:rsidRPr="00E8288B">
        <w:rPr>
          <w:color w:val="000000" w:themeColor="text1"/>
          <w:szCs w:val="28"/>
          <w:lang w:eastAsia="ko-KR"/>
        </w:rPr>
        <w:t>…”.</w:t>
      </w:r>
    </w:p>
    <w:p w:rsidR="00E07097" w:rsidRPr="00E8288B" w:rsidRDefault="00E07097" w:rsidP="00054ADB">
      <w:pPr>
        <w:spacing w:before="120" w:after="0" w:line="240" w:lineRule="auto"/>
        <w:ind w:firstLine="720"/>
        <w:jc w:val="both"/>
        <w:rPr>
          <w:color w:val="000000" w:themeColor="text1"/>
          <w:szCs w:val="28"/>
          <w:lang w:val="vi-VN" w:eastAsia="ko-KR"/>
        </w:rPr>
      </w:pPr>
      <w:r w:rsidRPr="00E8288B">
        <w:rPr>
          <w:color w:val="000000" w:themeColor="text1"/>
          <w:szCs w:val="28"/>
          <w:lang w:eastAsia="ko-KR"/>
        </w:rPr>
        <w:lastRenderedPageBreak/>
        <w:t>Tỉnh Quảng Nam (cũ) không ban hành Nghị quyết quy định khen thưởng trong hoạt động khoa học</w:t>
      </w:r>
      <w:r w:rsidRPr="00E8288B">
        <w:rPr>
          <w:color w:val="000000" w:themeColor="text1"/>
          <w:szCs w:val="28"/>
          <w:lang w:val="vi-VN" w:eastAsia="ko-KR"/>
        </w:rPr>
        <w:t>,</w:t>
      </w:r>
      <w:r w:rsidRPr="00E8288B">
        <w:rPr>
          <w:color w:val="000000" w:themeColor="text1"/>
          <w:szCs w:val="28"/>
          <w:lang w:eastAsia="ko-KR"/>
        </w:rPr>
        <w:t xml:space="preserve"> công nghệ</w:t>
      </w:r>
      <w:r w:rsidRPr="00E8288B">
        <w:rPr>
          <w:color w:val="000000" w:themeColor="text1"/>
          <w:szCs w:val="28"/>
          <w:lang w:val="vi-VN" w:eastAsia="ko-KR"/>
        </w:rPr>
        <w:t xml:space="preserve"> và đổi mới sáng tạo</w:t>
      </w:r>
      <w:r w:rsidRPr="00E8288B">
        <w:rPr>
          <w:color w:val="000000" w:themeColor="text1"/>
          <w:szCs w:val="28"/>
          <w:lang w:eastAsia="ko-KR"/>
        </w:rPr>
        <w:t>. Thành phố Đà Nẵng (cũ) ban hành Nghị quyết số 248/2019/NQ-HĐND ngày 11 tháng 7 năm 2019 quy định về khen thưởng trong hoạt động khoa học và công nghệ thành phố Đà Nẵng và Nghị quyết số 86/2022/NQ-HĐND ngày 15 tháng 12 năm 2022 sửa đổi, bổ sung một số điều Nghị quyết số 248/2019/NQ-HĐND</w:t>
      </w:r>
      <w:r w:rsidRPr="00E8288B">
        <w:rPr>
          <w:rStyle w:val="FootnoteReference"/>
          <w:color w:val="000000" w:themeColor="text1"/>
          <w:szCs w:val="28"/>
          <w:lang w:eastAsia="ko-KR"/>
        </w:rPr>
        <w:footnoteReference w:id="1"/>
      </w:r>
      <w:r w:rsidRPr="00E8288B">
        <w:rPr>
          <w:color w:val="000000" w:themeColor="text1"/>
          <w:szCs w:val="28"/>
          <w:lang w:eastAsia="ko-KR"/>
        </w:rPr>
        <w:t>.</w:t>
      </w:r>
    </w:p>
    <w:p w:rsidR="00025D6C" w:rsidRPr="00E8288B" w:rsidRDefault="00025D6C" w:rsidP="00054ADB">
      <w:pPr>
        <w:spacing w:before="120" w:after="0" w:line="240" w:lineRule="auto"/>
        <w:ind w:firstLine="720"/>
        <w:jc w:val="both"/>
        <w:rPr>
          <w:color w:val="000000" w:themeColor="text1"/>
          <w:szCs w:val="28"/>
          <w:lang w:val="vi-VN" w:eastAsia="ko-KR"/>
        </w:rPr>
      </w:pPr>
      <w:r w:rsidRPr="00E8288B">
        <w:rPr>
          <w:color w:val="000000" w:themeColor="text1"/>
          <w:szCs w:val="28"/>
          <w:lang w:val="vi-VN" w:eastAsia="ko-KR"/>
        </w:rPr>
        <w:t xml:space="preserve">Sau sáp nhập thành phố Đà Nẵng và tỉnh Quảng Nam, HĐND thành phố đã ban hành Nghị quyết số 19/NQ-HĐND ngày 12/8/2025 về áp dụng, bãi bỏ nghị quyết quy phạm pháp luật của HĐND thành phố Đà Nẵng (cũ) và HĐND tỉnh Quảng Nam do sắp xếp đơn vị hành chính. Theo đó, đã quy định tiếp tục áp dụng chung Nghị quyết Nghị quyết số 248/2019/NQ-HĐND và Nghị quyết số 86/2022/NQ-HĐND trên địa bàn thành phố Đà Nẵng mới. </w:t>
      </w:r>
    </w:p>
    <w:p w:rsidR="007F1A82" w:rsidRPr="00E8288B" w:rsidRDefault="007F1A82" w:rsidP="007F1A82">
      <w:pPr>
        <w:adjustRightInd w:val="0"/>
        <w:snapToGrid w:val="0"/>
        <w:spacing w:before="120" w:after="120" w:line="240" w:lineRule="auto"/>
        <w:ind w:firstLine="720"/>
        <w:jc w:val="both"/>
        <w:rPr>
          <w:color w:val="000000" w:themeColor="text1"/>
          <w:szCs w:val="28"/>
        </w:rPr>
      </w:pPr>
      <w:r w:rsidRPr="00E8288B">
        <w:rPr>
          <w:color w:val="000000" w:themeColor="text1"/>
          <w:szCs w:val="28"/>
        </w:rPr>
        <w:t>Tại Điểm c Khoản 2 Điều 4 Nghị quyết số 19/NQ-HĐND, HĐND thành phố giao UBND thành phố “Xây dựng kế hoạch, xác định lộ trình xây dựng nghị quyết quy phạm pháp luật mới thay thế các nghị quyết tại Điều 1 tuân thủ đầy đủ quy trình, thủ tục xây dựng, ban hành văn bản quy phạm pháp luật; bảo đảm tiến độ theo quy định tại khoản 1 Điều 54 Luật Tổ chức chính quyền địa phương ngày 16 tháng 6 năm 2025. Trong thực hiện, cần xác định tiêu chí, thứ tự ưu tiên phù hợp thực tế và khả năng cân đối ngân sách.”.</w:t>
      </w:r>
    </w:p>
    <w:p w:rsidR="007F1A82" w:rsidRPr="00E8288B" w:rsidRDefault="007F1A82" w:rsidP="007F1A82">
      <w:pPr>
        <w:adjustRightInd w:val="0"/>
        <w:snapToGrid w:val="0"/>
        <w:spacing w:before="120" w:after="120" w:line="240" w:lineRule="auto"/>
        <w:ind w:firstLine="720"/>
        <w:jc w:val="both"/>
        <w:rPr>
          <w:color w:val="000000" w:themeColor="text1"/>
          <w:szCs w:val="28"/>
          <w:lang w:val="vi-VN"/>
        </w:rPr>
      </w:pPr>
      <w:r w:rsidRPr="00E8288B">
        <w:rPr>
          <w:color w:val="000000" w:themeColor="text1"/>
          <w:szCs w:val="28"/>
        </w:rPr>
        <w:t xml:space="preserve">Tại Kết luận của Thủ tướng Chính phủ tại Thông báo số 525/TB-VPCP ngày 01/10/2025 của Văn phòng Chính phủ và Công văn số 6243/BTP-KTVB&amp;QLXLVPHC ngày 06 tháng 10 năm 2025 của Bộ Tư pháp về việc xử lý văn bản chịu tác động của việc sắp xếp tổ chức bộ máy giao: “Các địa phương hoàn thành việc sửa đổi, bổ sung, bãi bỏ, thay thế, ban hành mới các văn bản của địa phương chịu tác động của việc sắp xếp tổ chức bộ máy nhà nước trước ngày 01 tháng 6 năm 2026”. </w:t>
      </w:r>
    </w:p>
    <w:p w:rsidR="00E8288B" w:rsidRPr="00E8288B" w:rsidRDefault="00E8288B" w:rsidP="00E8288B">
      <w:pPr>
        <w:spacing w:before="120" w:after="0" w:line="240" w:lineRule="auto"/>
        <w:ind w:firstLine="720"/>
        <w:jc w:val="both"/>
        <w:rPr>
          <w:color w:val="000000" w:themeColor="text1"/>
          <w:spacing w:val="4"/>
          <w:szCs w:val="28"/>
          <w:lang w:val="vi-VN" w:eastAsia="ko-KR"/>
        </w:rPr>
      </w:pPr>
      <w:r w:rsidRPr="00E8288B">
        <w:rPr>
          <w:color w:val="000000" w:themeColor="text1"/>
          <w:spacing w:val="4"/>
          <w:szCs w:val="28"/>
          <w:lang w:eastAsia="ko-KR"/>
        </w:rPr>
        <w:t>Ngày 17/7/2025, Văn phòng UBND thành phố Đà Nẵng ban hành Thông báo số 49/TB-VP về kết luận của Phó Chủ tịch UBND thành phố Hồ Quang Bửu về một số nội dung liên quan đến hoạt động khởi nghiệp đổi mới sáng tạo, trong đó, thống nhất chủ trương xây dựng Nghị quyết đặc thu quy định nội dung chi, định mức chi các hoạt động tư vấn trong lĩnh vực khoa học công nghệ, đổi mới sáng tạo và chuyển đổi số. </w:t>
      </w:r>
    </w:p>
    <w:p w:rsidR="00E8288B" w:rsidRPr="00E8288B" w:rsidRDefault="00E8288B" w:rsidP="00E8288B">
      <w:pPr>
        <w:spacing w:before="120" w:after="0" w:line="240" w:lineRule="auto"/>
        <w:ind w:firstLine="720"/>
        <w:jc w:val="both"/>
        <w:rPr>
          <w:color w:val="000000" w:themeColor="text1"/>
          <w:spacing w:val="4"/>
          <w:szCs w:val="28"/>
          <w:lang w:val="vi-VN" w:eastAsia="ko-KR"/>
        </w:rPr>
      </w:pPr>
      <w:r w:rsidRPr="00E8288B">
        <w:rPr>
          <w:color w:val="000000" w:themeColor="text1"/>
          <w:spacing w:val="4"/>
          <w:szCs w:val="28"/>
          <w:lang w:val="vi-VN" w:eastAsia="ko-KR"/>
        </w:rPr>
        <w:t xml:space="preserve">Ngày 03/10/2025, HĐND thành phố ban hành Công văn số 136/HĐND - KTNS về việc xây dựng Nghị quyết quy định nội dung, mức chi cho Hội đồng đánh giá, Hội đồng khoa học, Tổ thẩm định, lấy ý kiến tư vấn của chuyên gia </w:t>
      </w:r>
      <w:r w:rsidRPr="00E8288B">
        <w:rPr>
          <w:color w:val="000000" w:themeColor="text1"/>
          <w:spacing w:val="4"/>
          <w:szCs w:val="28"/>
          <w:lang w:val="vi-VN" w:eastAsia="ko-KR"/>
        </w:rPr>
        <w:lastRenderedPageBreak/>
        <w:t>trong lĩnh vực khoa học, công nghệ, đổi mới sáng tạo và chuyển đổi số trên địa bàn thành phố, trong đó “</w:t>
      </w:r>
      <w:r w:rsidRPr="00E8288B">
        <w:rPr>
          <w:color w:val="000000" w:themeColor="text1"/>
          <w:spacing w:val="4"/>
          <w:szCs w:val="28"/>
          <w:lang w:val="vi-VN"/>
        </w:rPr>
        <w:t>Thường trực HĐND thành phố đề nghị UBND thành phố chỉ đạo khẩn trương rà soát, sửa đổi, bổ sung các Nghị quyết đã ban hành theo hướng tích hợp, bổ sung thêm quy định các mức chi liên quan đến Hội đồng khoa học, Hội đồng đánh giá... nhằm xây dựng chính sách mới tổng thể, hiệu quả, chất lượng, nâng cao tính thụ hưởng chính sách trong thời gian đến</w:t>
      </w:r>
      <w:r w:rsidRPr="00E8288B">
        <w:rPr>
          <w:color w:val="000000" w:themeColor="text1"/>
          <w:spacing w:val="4"/>
          <w:szCs w:val="28"/>
          <w:lang w:val="vi-VN" w:eastAsia="ko-KR"/>
        </w:rPr>
        <w:t>”.</w:t>
      </w:r>
    </w:p>
    <w:p w:rsidR="008C59F8" w:rsidRPr="00050774" w:rsidRDefault="008C59F8" w:rsidP="00FB098C">
      <w:pPr>
        <w:adjustRightInd w:val="0"/>
        <w:snapToGrid w:val="0"/>
        <w:spacing w:before="120" w:after="120" w:line="240" w:lineRule="auto"/>
        <w:ind w:firstLine="567"/>
        <w:jc w:val="both"/>
        <w:rPr>
          <w:b/>
          <w:color w:val="000000"/>
          <w:szCs w:val="28"/>
          <w:lang w:val="vi-VN"/>
        </w:rPr>
      </w:pPr>
      <w:r w:rsidRPr="00050774">
        <w:rPr>
          <w:b/>
          <w:color w:val="000000"/>
          <w:szCs w:val="28"/>
          <w:lang w:val="vi-VN"/>
        </w:rPr>
        <w:t>2. Mục đích, yêu cầu đánh giá</w:t>
      </w:r>
    </w:p>
    <w:p w:rsidR="003C7B93" w:rsidRPr="00DF7212" w:rsidRDefault="003C7B93" w:rsidP="003C7B93">
      <w:pPr>
        <w:spacing w:before="120" w:after="120"/>
        <w:ind w:firstLine="567"/>
        <w:jc w:val="both"/>
        <w:rPr>
          <w:szCs w:val="28"/>
        </w:rPr>
      </w:pPr>
      <w:r w:rsidRPr="00DF7212">
        <w:rPr>
          <w:szCs w:val="28"/>
        </w:rPr>
        <w:t>a) Mục đích của việc đánh giá</w:t>
      </w:r>
    </w:p>
    <w:p w:rsidR="003C7B93" w:rsidRPr="00DF7212" w:rsidRDefault="003C7B93" w:rsidP="00054ADB">
      <w:pPr>
        <w:spacing w:before="120" w:after="0" w:line="240" w:lineRule="auto"/>
        <w:ind w:firstLine="567"/>
        <w:jc w:val="both"/>
        <w:rPr>
          <w:szCs w:val="28"/>
        </w:rPr>
      </w:pPr>
      <w:r w:rsidRPr="00DF7212">
        <w:rPr>
          <w:szCs w:val="28"/>
        </w:rPr>
        <w:t>- Xem xét sự cần thiết, tính hợp pháp, tính hợ</w:t>
      </w:r>
      <w:r w:rsidR="00496774">
        <w:rPr>
          <w:szCs w:val="28"/>
        </w:rPr>
        <w:t>p lý</w:t>
      </w:r>
      <w:r w:rsidRPr="00DF7212">
        <w:rPr>
          <w:szCs w:val="28"/>
        </w:rPr>
        <w:t xml:space="preserve"> tại dự thảo </w:t>
      </w:r>
      <w:r w:rsidRPr="00DF7212">
        <w:rPr>
          <w:spacing w:val="-2"/>
          <w:szCs w:val="28"/>
          <w:lang w:bidi="vi-VN"/>
        </w:rPr>
        <w:t xml:space="preserve">Nghị quyết </w:t>
      </w:r>
      <w:r w:rsidRPr="007F1A82">
        <w:rPr>
          <w:color w:val="000000"/>
          <w:szCs w:val="28"/>
        </w:rPr>
        <w:t>quy định</w:t>
      </w:r>
      <w:r w:rsidRPr="007F1A82">
        <w:rPr>
          <w:bCs/>
          <w:color w:val="000000"/>
          <w:szCs w:val="28"/>
        </w:rPr>
        <w:t xml:space="preserve"> </w:t>
      </w:r>
      <w:r w:rsidR="00E428CE" w:rsidRPr="005619F7">
        <w:rPr>
          <w:iCs/>
          <w:color w:val="000000"/>
          <w:szCs w:val="28"/>
          <w:lang w:val="vi-VN" w:eastAsia="vi-VN"/>
        </w:rPr>
        <w:t xml:space="preserve">về khen thưởng trong hoạt động khoa học, công nghệ và đổi mới sáng tạo trên địa bàn thành phố </w:t>
      </w:r>
      <w:r w:rsidR="00E428CE" w:rsidRPr="005619F7">
        <w:rPr>
          <w:iCs/>
          <w:color w:val="000000"/>
          <w:szCs w:val="28"/>
          <w:lang w:eastAsia="vi-VN"/>
        </w:rPr>
        <w:t>Đ</w:t>
      </w:r>
      <w:r w:rsidR="00E428CE" w:rsidRPr="005619F7">
        <w:rPr>
          <w:iCs/>
          <w:color w:val="000000"/>
          <w:szCs w:val="28"/>
          <w:lang w:val="vi-VN" w:eastAsia="vi-VN"/>
        </w:rPr>
        <w:t xml:space="preserve">à </w:t>
      </w:r>
      <w:r w:rsidR="00E428CE" w:rsidRPr="005619F7">
        <w:rPr>
          <w:iCs/>
          <w:color w:val="000000"/>
          <w:szCs w:val="28"/>
          <w:lang w:eastAsia="vi-VN"/>
        </w:rPr>
        <w:t>N</w:t>
      </w:r>
      <w:r w:rsidR="00E428CE" w:rsidRPr="005619F7">
        <w:rPr>
          <w:iCs/>
          <w:color w:val="000000"/>
          <w:szCs w:val="28"/>
          <w:lang w:val="vi-VN" w:eastAsia="vi-VN"/>
        </w:rPr>
        <w:t>ẵng</w:t>
      </w:r>
      <w:r w:rsidRPr="00DF7212">
        <w:rPr>
          <w:spacing w:val="-2"/>
          <w:szCs w:val="28"/>
          <w:lang w:val="de-DE"/>
        </w:rPr>
        <w:t>;</w:t>
      </w:r>
    </w:p>
    <w:p w:rsidR="003C7B93" w:rsidRPr="00D16AFC" w:rsidRDefault="003C7B93" w:rsidP="00054ADB">
      <w:pPr>
        <w:spacing w:before="120" w:after="0" w:line="240" w:lineRule="auto"/>
        <w:ind w:firstLine="567"/>
        <w:jc w:val="both"/>
        <w:rPr>
          <w:szCs w:val="28"/>
        </w:rPr>
      </w:pPr>
      <w:r w:rsidRPr="00D16AFC">
        <w:rPr>
          <w:szCs w:val="28"/>
        </w:rPr>
        <w:t>- Đánh giá tác độ</w:t>
      </w:r>
      <w:r w:rsidR="00E25515">
        <w:rPr>
          <w:szCs w:val="28"/>
        </w:rPr>
        <w:t>ng</w:t>
      </w:r>
      <w:r w:rsidRPr="00D16AFC">
        <w:rPr>
          <w:szCs w:val="28"/>
        </w:rPr>
        <w:t xml:space="preserve"> ứng dụng khoa học - công nghệ, đổi mới sáng tạo, chuyển đổi số</w:t>
      </w:r>
      <w:r>
        <w:rPr>
          <w:szCs w:val="28"/>
        </w:rPr>
        <w:t xml:space="preserve"> </w:t>
      </w:r>
      <w:r w:rsidRPr="00D16AFC">
        <w:rPr>
          <w:szCs w:val="28"/>
        </w:rPr>
        <w:t>đối với dự thảo Nghị quyết.</w:t>
      </w:r>
    </w:p>
    <w:p w:rsidR="003C7B93" w:rsidRPr="00DF7212" w:rsidRDefault="003C7B93" w:rsidP="00054ADB">
      <w:pPr>
        <w:spacing w:before="120" w:after="0" w:line="240" w:lineRule="auto"/>
        <w:ind w:firstLine="567"/>
        <w:jc w:val="both"/>
        <w:rPr>
          <w:szCs w:val="28"/>
        </w:rPr>
      </w:pPr>
      <w:r w:rsidRPr="00DF7212">
        <w:rPr>
          <w:szCs w:val="28"/>
        </w:rPr>
        <w:t>b) Yêu cầu đánh giá</w:t>
      </w:r>
    </w:p>
    <w:p w:rsidR="003C7B93" w:rsidRPr="00DF7212" w:rsidRDefault="003C7B93" w:rsidP="00054ADB">
      <w:pPr>
        <w:spacing w:before="120" w:after="0" w:line="240" w:lineRule="auto"/>
        <w:ind w:firstLine="567"/>
        <w:jc w:val="both"/>
        <w:rPr>
          <w:szCs w:val="28"/>
        </w:rPr>
      </w:pPr>
      <w:r w:rsidRPr="00DF7212">
        <w:rPr>
          <w:szCs w:val="28"/>
        </w:rPr>
        <w:t>- Việc đánh giá phải khách quan, toàn diện, đầy đủ các tác động tích cực, hạn chế, bất cập và nguyên nhân;</w:t>
      </w:r>
    </w:p>
    <w:p w:rsidR="003C7B93" w:rsidRPr="00DF7212" w:rsidRDefault="003C7B93" w:rsidP="00054ADB">
      <w:pPr>
        <w:spacing w:before="120" w:after="0" w:line="240" w:lineRule="auto"/>
        <w:ind w:firstLine="567"/>
        <w:jc w:val="both"/>
        <w:rPr>
          <w:szCs w:val="28"/>
        </w:rPr>
      </w:pPr>
      <w:r w:rsidRPr="00DF7212">
        <w:rPr>
          <w:szCs w:val="28"/>
        </w:rPr>
        <w:t xml:space="preserve">- Thực hiện đánh giá về tính khả thi, hiệu lực, hiệu quả, phản ánh đúng nhu cầu và nguyện vọng của </w:t>
      </w:r>
      <w:r w:rsidR="001D5FA7">
        <w:rPr>
          <w:szCs w:val="28"/>
        </w:rPr>
        <w:t>các tổ chức, cá nhân</w:t>
      </w:r>
      <w:r w:rsidRPr="00DF7212">
        <w:rPr>
          <w:szCs w:val="28"/>
        </w:rPr>
        <w:t xml:space="preserve"> trên địa bàn thành phố trong việc thực hiện thủ tục hành chính và đảm bảo theo đúng quy định của pháp luật.</w:t>
      </w:r>
    </w:p>
    <w:p w:rsidR="00CB6ABB" w:rsidRDefault="008C59F8" w:rsidP="00BA7F31">
      <w:pPr>
        <w:adjustRightInd w:val="0"/>
        <w:snapToGrid w:val="0"/>
        <w:spacing w:before="120" w:after="120" w:line="240" w:lineRule="auto"/>
        <w:ind w:firstLine="720"/>
        <w:jc w:val="both"/>
        <w:rPr>
          <w:b/>
          <w:bCs/>
          <w:szCs w:val="28"/>
        </w:rPr>
      </w:pPr>
      <w:r w:rsidRPr="00634B7B">
        <w:rPr>
          <w:b/>
          <w:color w:val="000000"/>
          <w:szCs w:val="28"/>
          <w:lang w:val="vi-VN"/>
        </w:rPr>
        <w:t>II. KẾT QUẢ ĐÁNH GIÁ</w:t>
      </w:r>
      <w:r w:rsidR="00BA7F31">
        <w:rPr>
          <w:b/>
          <w:color w:val="000000"/>
          <w:szCs w:val="28"/>
          <w:lang w:val="vi-VN"/>
        </w:rPr>
        <w:t xml:space="preserve"> </w:t>
      </w:r>
      <w:r w:rsidR="00BA7F31" w:rsidRPr="00DF7212">
        <w:rPr>
          <w:b/>
          <w:bCs/>
          <w:szCs w:val="28"/>
        </w:rPr>
        <w:t xml:space="preserve">VIỆC ỨNG DỤNG, THÚC ĐẨY PHÁT TRIỂN KHOA HỌC, CÔNG NGHỆ, ĐỔI MỚI SÁNG TẠO VÀ CHUYỂN ĐỔI </w:t>
      </w:r>
      <w:r w:rsidR="00BA7F31">
        <w:rPr>
          <w:b/>
          <w:bCs/>
          <w:szCs w:val="28"/>
        </w:rPr>
        <w:t xml:space="preserve">SỐ </w:t>
      </w:r>
    </w:p>
    <w:p w:rsidR="0046489D" w:rsidRPr="0049179D" w:rsidRDefault="00CB6ABB" w:rsidP="0046489D">
      <w:pPr>
        <w:spacing w:before="120" w:after="0" w:line="240" w:lineRule="auto"/>
        <w:ind w:firstLine="720"/>
        <w:jc w:val="both"/>
        <w:rPr>
          <w:szCs w:val="28"/>
          <w:lang w:val="vi-VN" w:eastAsia="ko-KR"/>
        </w:rPr>
      </w:pPr>
      <w:r>
        <w:t xml:space="preserve">Từ khi Nghị quyết số </w:t>
      </w:r>
      <w:r w:rsidR="0046489D">
        <w:rPr>
          <w:lang w:val="vi-VN"/>
        </w:rPr>
        <w:t>248</w:t>
      </w:r>
      <w:r>
        <w:t>/</w:t>
      </w:r>
      <w:r w:rsidR="0046489D">
        <w:rPr>
          <w:lang w:val="vi-VN"/>
        </w:rPr>
        <w:t>2019</w:t>
      </w:r>
      <w:r>
        <w:t xml:space="preserve">/NQ-HĐND thành phố được ban hành, </w:t>
      </w:r>
      <w:r w:rsidR="0046489D">
        <w:rPr>
          <w:lang w:val="vi-VN"/>
        </w:rPr>
        <w:t>Sở Khoa học và Công nghệ đã tham mưu Chủ tịch UBND thành phố khen thưởng</w:t>
      </w:r>
      <w:r w:rsidR="0046489D" w:rsidRPr="00D575DD">
        <w:rPr>
          <w:color w:val="000000"/>
          <w:szCs w:val="28"/>
          <w:lang w:eastAsia="ko-KR"/>
        </w:rPr>
        <w:t xml:space="preserve"> tổng cộng cho </w:t>
      </w:r>
      <w:r w:rsidR="002203EF">
        <w:rPr>
          <w:color w:val="000000"/>
          <w:szCs w:val="28"/>
          <w:lang w:val="vi-VN" w:eastAsia="ko-KR"/>
        </w:rPr>
        <w:t>13</w:t>
      </w:r>
      <w:r w:rsidR="0046489D" w:rsidRPr="00D575DD">
        <w:rPr>
          <w:color w:val="000000"/>
          <w:szCs w:val="28"/>
          <w:lang w:eastAsia="ko-KR"/>
        </w:rPr>
        <w:t xml:space="preserve"> Sáng chế, </w:t>
      </w:r>
      <w:r w:rsidR="002203EF">
        <w:rPr>
          <w:color w:val="000000"/>
          <w:szCs w:val="28"/>
          <w:lang w:val="vi-VN" w:eastAsia="ko-KR"/>
        </w:rPr>
        <w:t>13</w:t>
      </w:r>
      <w:r w:rsidR="0046489D" w:rsidRPr="00D575DD">
        <w:rPr>
          <w:color w:val="000000"/>
          <w:szCs w:val="28"/>
          <w:lang w:eastAsia="ko-KR"/>
        </w:rPr>
        <w:t xml:space="preserve"> Giải pháp hữu ích được cấp văn bằng bảo hộ; </w:t>
      </w:r>
      <w:r w:rsidR="002203EF">
        <w:rPr>
          <w:color w:val="000000"/>
          <w:szCs w:val="28"/>
          <w:lang w:val="vi-VN" w:eastAsia="ko-KR"/>
        </w:rPr>
        <w:t>43</w:t>
      </w:r>
      <w:r w:rsidR="0046489D" w:rsidRPr="00D575DD">
        <w:rPr>
          <w:color w:val="000000"/>
          <w:szCs w:val="28"/>
          <w:lang w:eastAsia="ko-KR"/>
        </w:rPr>
        <w:t xml:space="preserve"> công trình, thành tích đạt các giải thưởng KH&amp;CN cấp bộ, ngành, quốc gia; và </w:t>
      </w:r>
      <w:r w:rsidR="002203EF">
        <w:rPr>
          <w:color w:val="000000"/>
          <w:szCs w:val="28"/>
          <w:lang w:val="vi-VN" w:eastAsia="ko-KR"/>
        </w:rPr>
        <w:t>480</w:t>
      </w:r>
      <w:r w:rsidR="0046489D" w:rsidRPr="00D575DD">
        <w:rPr>
          <w:color w:val="000000"/>
          <w:szCs w:val="28"/>
          <w:lang w:eastAsia="ko-KR"/>
        </w:rPr>
        <w:t xml:space="preserve"> bài báo khoa học được đăng tải trên các tạp chí quốc tế uy tín với tổng số tiền thưởng trên </w:t>
      </w:r>
      <w:r w:rsidR="002203EF">
        <w:rPr>
          <w:color w:val="000000"/>
          <w:szCs w:val="28"/>
          <w:lang w:val="vi-VN" w:eastAsia="ko-KR"/>
        </w:rPr>
        <w:t>1,9</w:t>
      </w:r>
      <w:r w:rsidR="0046489D" w:rsidRPr="00D575DD">
        <w:rPr>
          <w:color w:val="000000"/>
          <w:szCs w:val="28"/>
          <w:lang w:eastAsia="ko-KR"/>
        </w:rPr>
        <w:t xml:space="preserve"> tỷ đồng. </w:t>
      </w:r>
      <w:r w:rsidR="0046489D" w:rsidRPr="001B137A">
        <w:rPr>
          <w:color w:val="000000"/>
          <w:szCs w:val="28"/>
          <w:lang w:eastAsia="ko-KR"/>
        </w:rPr>
        <w:t>Việc ghi nhận kịp thời và thường xuyên những đóng góp của cá nhân, tổ chức có nhiều đóng góp nổi bật trong lĩnh vực khoa học, công nghệ và đổi mới sáng tạo góp phần phát triển năng lực và trình độ KH&amp;CN cũng như sự phát triển kinh tế - xã hội chung của thành phố.</w:t>
      </w:r>
      <w:r w:rsidR="0049179D">
        <w:rPr>
          <w:color w:val="000000"/>
          <w:szCs w:val="28"/>
          <w:lang w:val="vi-VN" w:eastAsia="ko-KR"/>
        </w:rPr>
        <w:t xml:space="preserve"> </w:t>
      </w:r>
      <w:r w:rsidR="0049179D">
        <w:t xml:space="preserve">Đây đồng thời là một chính sách đặc thù của thành phố, thể hiện sự quan tâm sâu sắc và định hướng nhất quán trong việc phát triển khoa học, công nghệ và đổi mới sáng tạo; qua đó tạo động lực mạnh mẽ, khuyến khích đội ngũ trí thức, nhà khoa học, chuyên gia không ngừng sáng tạo, cống hiến, nâng cao chất lượng nghiên cứu và gia tăng số lượng các công trình có giá trị. Việc tôn vinh này không chỉ ghi nhận, khẳng định giá trị và đóng góp </w:t>
      </w:r>
      <w:r w:rsidR="0049179D">
        <w:lastRenderedPageBreak/>
        <w:t>của các kết quả nghiên cứu mà còn góp phần lan tỏa tinh thần đổi mới sáng tạo trong toàn xã hội, thu hút và giữ chân nguồn nhân lực chất lượng cao, từng bước xây dựng và phát triển hệ sinh thái khoa học, công nghệ và đổi mới sáng tạo năng động, hiệu quả và bền vững trên địa bàn thành phố.</w:t>
      </w:r>
    </w:p>
    <w:p w:rsidR="005E16D1" w:rsidRPr="005E16D1" w:rsidRDefault="005E16D1" w:rsidP="00F45439">
      <w:pPr>
        <w:pStyle w:val="NormalWeb"/>
        <w:spacing w:before="120" w:beforeAutospacing="0" w:after="0" w:afterAutospacing="0"/>
        <w:ind w:firstLine="567"/>
        <w:jc w:val="both"/>
        <w:rPr>
          <w:rFonts w:eastAsia="Calibri"/>
          <w:sz w:val="28"/>
          <w:szCs w:val="22"/>
        </w:rPr>
      </w:pPr>
      <w:r>
        <w:rPr>
          <w:rFonts w:eastAsia="Calibri"/>
          <w:sz w:val="28"/>
          <w:szCs w:val="22"/>
          <w:lang w:val="vi-VN"/>
        </w:rPr>
        <w:t>V</w:t>
      </w:r>
      <w:r w:rsidRPr="005E16D1">
        <w:rPr>
          <w:rFonts w:eastAsia="Calibri"/>
          <w:sz w:val="28"/>
          <w:szCs w:val="22"/>
        </w:rPr>
        <w:t>iệc tham mưu xây dựng và ban hành Nghị quyết quy định khen thưởng trong hoạt động khoa học, công nghệ và đổi mới sáng tạo trên địa bàn thành phố Đà Nẵng (thay thế Nghị quyết số 248/2019/NQ-HĐND và Nghị quyết số 86/2022/NQ-HĐND) là cần thiết nhằm hoàn thiện cơ chế, chính sách theo hướng đồng bộ, thống nhất, phù hợp với tình hình thực tiễn sau sắp xếp, sáp nhập đơn vị hành chính; đồng thời bảo đảm phù hợp với các quy định pháp luật hiện hành. Qua đó, góp phần tiếp tục thúc đẩy phát triển khoa học, công nghệ, đổi mới sáng tạo và chuyển đổi số, đáp ứng yêu cầu phát triển trong giai đoạn mới, đồng thời triển khai hiệu quả Nghị quyết số 57-NQ/TW ngày 22 tháng 12 năm 2024 của Bộ Chính trị về đột phá phát triển khoa học, công nghệ, đổi mới sáng tạo và chuyển đổi số quốc gia./.</w:t>
      </w:r>
    </w:p>
    <w:p w:rsidR="00DA1D93" w:rsidRPr="00DA1D93" w:rsidRDefault="00DA1D93" w:rsidP="005E16D1">
      <w:pPr>
        <w:adjustRightInd w:val="0"/>
        <w:snapToGrid w:val="0"/>
        <w:spacing w:before="120" w:after="120" w:line="240" w:lineRule="auto"/>
        <w:ind w:firstLine="720"/>
        <w:jc w:val="both"/>
        <w:rPr>
          <w:color w:val="000000"/>
          <w:szCs w:val="28"/>
          <w:lang w:val="vi-VN"/>
        </w:rPr>
      </w:pPr>
    </w:p>
    <w:sectPr w:rsidR="00DA1D93" w:rsidRPr="00DA1D93" w:rsidSect="00022F70">
      <w:head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917" w:rsidRDefault="002B5917" w:rsidP="00C319E8">
      <w:pPr>
        <w:spacing w:after="0" w:line="240" w:lineRule="auto"/>
      </w:pPr>
      <w:r>
        <w:separator/>
      </w:r>
    </w:p>
  </w:endnote>
  <w:endnote w:type="continuationSeparator" w:id="0">
    <w:p w:rsidR="002B5917" w:rsidRDefault="002B5917" w:rsidP="00C31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917" w:rsidRDefault="002B5917" w:rsidP="00C319E8">
      <w:pPr>
        <w:spacing w:after="0" w:line="240" w:lineRule="auto"/>
      </w:pPr>
      <w:r>
        <w:separator/>
      </w:r>
    </w:p>
  </w:footnote>
  <w:footnote w:type="continuationSeparator" w:id="0">
    <w:p w:rsidR="002B5917" w:rsidRDefault="002B5917" w:rsidP="00C319E8">
      <w:pPr>
        <w:spacing w:after="0" w:line="240" w:lineRule="auto"/>
      </w:pPr>
      <w:r>
        <w:continuationSeparator/>
      </w:r>
    </w:p>
  </w:footnote>
  <w:footnote w:id="1">
    <w:p w:rsidR="00E07097" w:rsidRDefault="00E07097" w:rsidP="00E07097">
      <w:pPr>
        <w:pStyle w:val="FootnoteText"/>
        <w:spacing w:after="0" w:line="240" w:lineRule="auto"/>
        <w:jc w:val="both"/>
      </w:pPr>
      <w:r>
        <w:rPr>
          <w:rStyle w:val="FootnoteReference"/>
        </w:rPr>
        <w:footnoteRef/>
      </w:r>
      <w:r>
        <w:t xml:space="preserve"> </w:t>
      </w:r>
      <w:r w:rsidRPr="008270B7">
        <w:rPr>
          <w:sz w:val="22"/>
          <w:szCs w:val="22"/>
        </w:rPr>
        <w:t xml:space="preserve">Trước đây, chính sách </w:t>
      </w:r>
      <w:r w:rsidRPr="008270B7">
        <w:rPr>
          <w:sz w:val="22"/>
          <w:szCs w:val="22"/>
          <w:lang w:val="vi-VN"/>
        </w:rPr>
        <w:t xml:space="preserve">khen thưởng </w:t>
      </w:r>
      <w:r w:rsidRPr="008270B7">
        <w:rPr>
          <w:sz w:val="22"/>
          <w:szCs w:val="22"/>
          <w:shd w:val="clear" w:color="auto" w:fill="FFFFFF"/>
          <w:lang w:eastAsia="ko-KR"/>
        </w:rPr>
        <w:t xml:space="preserve">trong các hoạt động </w:t>
      </w:r>
      <w:r w:rsidRPr="008270B7">
        <w:rPr>
          <w:spacing w:val="-2"/>
          <w:sz w:val="22"/>
          <w:szCs w:val="22"/>
          <w:shd w:val="clear" w:color="auto" w:fill="FFFFFF"/>
          <w:lang w:val="vi-VN" w:eastAsia="ko-KR"/>
        </w:rPr>
        <w:t xml:space="preserve">khoa học, công nghệ và đổi mới sáng tạo </w:t>
      </w:r>
      <w:r w:rsidRPr="008270B7">
        <w:rPr>
          <w:sz w:val="22"/>
          <w:szCs w:val="22"/>
          <w:shd w:val="clear" w:color="auto" w:fill="FFFFFF"/>
          <w:lang w:eastAsia="ko-KR"/>
        </w:rPr>
        <w:t>trên địa bàn thành phố</w:t>
      </w:r>
      <w:r w:rsidRPr="008270B7">
        <w:rPr>
          <w:sz w:val="22"/>
          <w:szCs w:val="22"/>
        </w:rPr>
        <w:t xml:space="preserve"> đã được triển khai theo </w:t>
      </w:r>
      <w:r w:rsidRPr="008270B7">
        <w:rPr>
          <w:color w:val="000000"/>
          <w:sz w:val="22"/>
          <w:szCs w:val="22"/>
          <w:lang w:eastAsia="ko-KR"/>
        </w:rPr>
        <w:t>Quyết định số 34/2015/QĐ-UBND ngày 09/11/2015</w:t>
      </w:r>
      <w:r w:rsidRPr="008270B7">
        <w:rPr>
          <w:color w:val="000000"/>
          <w:sz w:val="22"/>
          <w:szCs w:val="22"/>
          <w:lang w:val="vi-VN" w:eastAsia="ko-KR"/>
        </w:rPr>
        <w:t xml:space="preserve"> của UBND thành phố</w:t>
      </w:r>
      <w:r w:rsidRPr="008270B7">
        <w:rPr>
          <w:sz w:val="22"/>
          <w:szCs w:val="22"/>
        </w:rPr>
        <w:t xml:space="preserve"> (thực hiện trong giai đoạn 201</w:t>
      </w:r>
      <w:r w:rsidRPr="008270B7">
        <w:rPr>
          <w:sz w:val="22"/>
          <w:szCs w:val="22"/>
          <w:lang w:val="vi-VN"/>
        </w:rPr>
        <w:t>5</w:t>
      </w:r>
      <w:r w:rsidRPr="008270B7">
        <w:rPr>
          <w:sz w:val="22"/>
          <w:szCs w:val="22"/>
        </w:rPr>
        <w:t>-201</w:t>
      </w:r>
      <w:r w:rsidRPr="008270B7">
        <w:rPr>
          <w:sz w:val="22"/>
          <w:szCs w:val="22"/>
          <w:lang w:val="vi-VN"/>
        </w:rPr>
        <w:t>9</w:t>
      </w:r>
      <w:r w:rsidRPr="008270B7">
        <w:rPr>
          <w:sz w:val="22"/>
          <w:szCs w:val="22"/>
        </w:rPr>
        <w:t>)</w:t>
      </w:r>
      <w:r>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A81" w:rsidRPr="00A447C1" w:rsidRDefault="00C67A81" w:rsidP="00A447C1">
    <w:pPr>
      <w:pStyle w:val="Header"/>
      <w:jc w:val="center"/>
      <w:rPr>
        <w:sz w:val="24"/>
        <w:szCs w:val="24"/>
      </w:rPr>
    </w:pPr>
    <w:r w:rsidRPr="00A447C1">
      <w:rPr>
        <w:sz w:val="24"/>
        <w:szCs w:val="24"/>
      </w:rPr>
      <w:fldChar w:fldCharType="begin"/>
    </w:r>
    <w:r w:rsidRPr="00A447C1">
      <w:rPr>
        <w:sz w:val="24"/>
        <w:szCs w:val="24"/>
      </w:rPr>
      <w:instrText xml:space="preserve"> PAGE   \* MERGEFORMAT </w:instrText>
    </w:r>
    <w:r w:rsidRPr="00A447C1">
      <w:rPr>
        <w:sz w:val="24"/>
        <w:szCs w:val="24"/>
      </w:rPr>
      <w:fldChar w:fldCharType="separate"/>
    </w:r>
    <w:r w:rsidR="000F25B9">
      <w:rPr>
        <w:noProof/>
        <w:sz w:val="24"/>
        <w:szCs w:val="24"/>
      </w:rPr>
      <w:t>4</w:t>
    </w:r>
    <w:r w:rsidRPr="00A447C1">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85CA8"/>
    <w:multiLevelType w:val="hybridMultilevel"/>
    <w:tmpl w:val="790C1EEA"/>
    <w:lvl w:ilvl="0" w:tplc="51E2E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F7"/>
    <w:rsid w:val="00010E2E"/>
    <w:rsid w:val="0001173D"/>
    <w:rsid w:val="000141D6"/>
    <w:rsid w:val="00021FCA"/>
    <w:rsid w:val="00022F70"/>
    <w:rsid w:val="00023DC7"/>
    <w:rsid w:val="00025D6C"/>
    <w:rsid w:val="0003202B"/>
    <w:rsid w:val="00050774"/>
    <w:rsid w:val="00054ADB"/>
    <w:rsid w:val="000578D4"/>
    <w:rsid w:val="000622CE"/>
    <w:rsid w:val="0007021D"/>
    <w:rsid w:val="0007191C"/>
    <w:rsid w:val="000773D2"/>
    <w:rsid w:val="000853AE"/>
    <w:rsid w:val="000A15AB"/>
    <w:rsid w:val="000A3EB2"/>
    <w:rsid w:val="000A6288"/>
    <w:rsid w:val="000B0CFC"/>
    <w:rsid w:val="000B1D3E"/>
    <w:rsid w:val="000B37B9"/>
    <w:rsid w:val="000C2F8C"/>
    <w:rsid w:val="000E3E90"/>
    <w:rsid w:val="000F25B9"/>
    <w:rsid w:val="001013F8"/>
    <w:rsid w:val="001027AA"/>
    <w:rsid w:val="001123C6"/>
    <w:rsid w:val="0011480F"/>
    <w:rsid w:val="001179AC"/>
    <w:rsid w:val="00121071"/>
    <w:rsid w:val="00122605"/>
    <w:rsid w:val="00133DCF"/>
    <w:rsid w:val="0013703B"/>
    <w:rsid w:val="001521E1"/>
    <w:rsid w:val="00162A28"/>
    <w:rsid w:val="001658B6"/>
    <w:rsid w:val="00175FE2"/>
    <w:rsid w:val="00180981"/>
    <w:rsid w:val="00183E21"/>
    <w:rsid w:val="00186494"/>
    <w:rsid w:val="001B137A"/>
    <w:rsid w:val="001D2166"/>
    <w:rsid w:val="001D53CB"/>
    <w:rsid w:val="001D5FA7"/>
    <w:rsid w:val="001D6162"/>
    <w:rsid w:val="001D69B8"/>
    <w:rsid w:val="001E3CBC"/>
    <w:rsid w:val="001F1E06"/>
    <w:rsid w:val="001F2E14"/>
    <w:rsid w:val="0020283F"/>
    <w:rsid w:val="00210DBC"/>
    <w:rsid w:val="00217292"/>
    <w:rsid w:val="002203EF"/>
    <w:rsid w:val="00223316"/>
    <w:rsid w:val="00231958"/>
    <w:rsid w:val="002327AC"/>
    <w:rsid w:val="002401C4"/>
    <w:rsid w:val="0024581D"/>
    <w:rsid w:val="00245C02"/>
    <w:rsid w:val="00250684"/>
    <w:rsid w:val="00250FB1"/>
    <w:rsid w:val="00262107"/>
    <w:rsid w:val="00274631"/>
    <w:rsid w:val="00274765"/>
    <w:rsid w:val="00280AD6"/>
    <w:rsid w:val="002846FF"/>
    <w:rsid w:val="00291B4F"/>
    <w:rsid w:val="002A4881"/>
    <w:rsid w:val="002A6E49"/>
    <w:rsid w:val="002A753C"/>
    <w:rsid w:val="002B0515"/>
    <w:rsid w:val="002B349F"/>
    <w:rsid w:val="002B5917"/>
    <w:rsid w:val="002C2988"/>
    <w:rsid w:val="002D1A8D"/>
    <w:rsid w:val="002D58CB"/>
    <w:rsid w:val="002E1738"/>
    <w:rsid w:val="002E45B6"/>
    <w:rsid w:val="002F075D"/>
    <w:rsid w:val="002F1736"/>
    <w:rsid w:val="002F294A"/>
    <w:rsid w:val="002F770E"/>
    <w:rsid w:val="00301C39"/>
    <w:rsid w:val="00301EC8"/>
    <w:rsid w:val="0031245B"/>
    <w:rsid w:val="00321455"/>
    <w:rsid w:val="0032441A"/>
    <w:rsid w:val="0034285C"/>
    <w:rsid w:val="003509C2"/>
    <w:rsid w:val="003548A9"/>
    <w:rsid w:val="00365B27"/>
    <w:rsid w:val="00374C01"/>
    <w:rsid w:val="00385EA7"/>
    <w:rsid w:val="00393936"/>
    <w:rsid w:val="003A4678"/>
    <w:rsid w:val="003A5EF8"/>
    <w:rsid w:val="003C466A"/>
    <w:rsid w:val="003C5D29"/>
    <w:rsid w:val="003C7B93"/>
    <w:rsid w:val="003D0E6D"/>
    <w:rsid w:val="003D4358"/>
    <w:rsid w:val="003E354F"/>
    <w:rsid w:val="003F1718"/>
    <w:rsid w:val="003F60B0"/>
    <w:rsid w:val="004141A6"/>
    <w:rsid w:val="004147C8"/>
    <w:rsid w:val="00421A1D"/>
    <w:rsid w:val="004224D2"/>
    <w:rsid w:val="004274C7"/>
    <w:rsid w:val="00430A9F"/>
    <w:rsid w:val="00436CC9"/>
    <w:rsid w:val="00440C1A"/>
    <w:rsid w:val="00446734"/>
    <w:rsid w:val="00455916"/>
    <w:rsid w:val="004612A3"/>
    <w:rsid w:val="0046489D"/>
    <w:rsid w:val="00470CFE"/>
    <w:rsid w:val="00472691"/>
    <w:rsid w:val="00485CD7"/>
    <w:rsid w:val="0049179D"/>
    <w:rsid w:val="004925A9"/>
    <w:rsid w:val="00496774"/>
    <w:rsid w:val="004D1273"/>
    <w:rsid w:val="004D6183"/>
    <w:rsid w:val="004D7AA6"/>
    <w:rsid w:val="004E4AB9"/>
    <w:rsid w:val="004E6AB8"/>
    <w:rsid w:val="004F5D18"/>
    <w:rsid w:val="00501895"/>
    <w:rsid w:val="005072F4"/>
    <w:rsid w:val="0051347B"/>
    <w:rsid w:val="00514727"/>
    <w:rsid w:val="00527CEC"/>
    <w:rsid w:val="005328EB"/>
    <w:rsid w:val="00536166"/>
    <w:rsid w:val="00541C4C"/>
    <w:rsid w:val="00546D37"/>
    <w:rsid w:val="0055023C"/>
    <w:rsid w:val="00552AAA"/>
    <w:rsid w:val="0056337A"/>
    <w:rsid w:val="00565878"/>
    <w:rsid w:val="0056757C"/>
    <w:rsid w:val="00572179"/>
    <w:rsid w:val="00574E6A"/>
    <w:rsid w:val="00580599"/>
    <w:rsid w:val="00582173"/>
    <w:rsid w:val="00584594"/>
    <w:rsid w:val="00585378"/>
    <w:rsid w:val="00592411"/>
    <w:rsid w:val="00594984"/>
    <w:rsid w:val="00594F8E"/>
    <w:rsid w:val="005A1CB8"/>
    <w:rsid w:val="005A54ED"/>
    <w:rsid w:val="005B44E3"/>
    <w:rsid w:val="005C1C06"/>
    <w:rsid w:val="005D2072"/>
    <w:rsid w:val="005D2080"/>
    <w:rsid w:val="005E0240"/>
    <w:rsid w:val="005E0E44"/>
    <w:rsid w:val="005E16D1"/>
    <w:rsid w:val="005E60A1"/>
    <w:rsid w:val="005E75D4"/>
    <w:rsid w:val="005F625B"/>
    <w:rsid w:val="00601409"/>
    <w:rsid w:val="006140FA"/>
    <w:rsid w:val="00622C6D"/>
    <w:rsid w:val="006231D0"/>
    <w:rsid w:val="00630234"/>
    <w:rsid w:val="00634B7B"/>
    <w:rsid w:val="00636D9C"/>
    <w:rsid w:val="0066116C"/>
    <w:rsid w:val="00666E05"/>
    <w:rsid w:val="00674B16"/>
    <w:rsid w:val="006A1FAE"/>
    <w:rsid w:val="006A6E69"/>
    <w:rsid w:val="006A7A93"/>
    <w:rsid w:val="006B2512"/>
    <w:rsid w:val="006C09AA"/>
    <w:rsid w:val="006C0C32"/>
    <w:rsid w:val="006C1B24"/>
    <w:rsid w:val="006E3C3C"/>
    <w:rsid w:val="006E4908"/>
    <w:rsid w:val="006E678D"/>
    <w:rsid w:val="006F3249"/>
    <w:rsid w:val="00702296"/>
    <w:rsid w:val="0071047A"/>
    <w:rsid w:val="00713536"/>
    <w:rsid w:val="00732039"/>
    <w:rsid w:val="00735611"/>
    <w:rsid w:val="00745706"/>
    <w:rsid w:val="00745F38"/>
    <w:rsid w:val="007503A9"/>
    <w:rsid w:val="00755F20"/>
    <w:rsid w:val="007578AA"/>
    <w:rsid w:val="0076103D"/>
    <w:rsid w:val="00764A82"/>
    <w:rsid w:val="0076784D"/>
    <w:rsid w:val="00785215"/>
    <w:rsid w:val="007855D0"/>
    <w:rsid w:val="00794957"/>
    <w:rsid w:val="007B0B30"/>
    <w:rsid w:val="007C13CB"/>
    <w:rsid w:val="007D20E7"/>
    <w:rsid w:val="007E08FE"/>
    <w:rsid w:val="007E4793"/>
    <w:rsid w:val="007E7CA1"/>
    <w:rsid w:val="007F0B98"/>
    <w:rsid w:val="007F1A82"/>
    <w:rsid w:val="0080292A"/>
    <w:rsid w:val="0080369A"/>
    <w:rsid w:val="00814750"/>
    <w:rsid w:val="0081654A"/>
    <w:rsid w:val="00816FDB"/>
    <w:rsid w:val="0083040C"/>
    <w:rsid w:val="008310F7"/>
    <w:rsid w:val="00831CFF"/>
    <w:rsid w:val="0083474B"/>
    <w:rsid w:val="00834F15"/>
    <w:rsid w:val="0084331E"/>
    <w:rsid w:val="008436AC"/>
    <w:rsid w:val="00855128"/>
    <w:rsid w:val="00855E2B"/>
    <w:rsid w:val="008748E3"/>
    <w:rsid w:val="008804D5"/>
    <w:rsid w:val="008849E2"/>
    <w:rsid w:val="008B672E"/>
    <w:rsid w:val="008B6CED"/>
    <w:rsid w:val="008B79AA"/>
    <w:rsid w:val="008C5827"/>
    <w:rsid w:val="008C59F8"/>
    <w:rsid w:val="008C65FF"/>
    <w:rsid w:val="008D4708"/>
    <w:rsid w:val="008E5BF7"/>
    <w:rsid w:val="008F650C"/>
    <w:rsid w:val="00910A6F"/>
    <w:rsid w:val="009119E0"/>
    <w:rsid w:val="00912EF4"/>
    <w:rsid w:val="00912FE2"/>
    <w:rsid w:val="0091759A"/>
    <w:rsid w:val="00932DB5"/>
    <w:rsid w:val="009331E2"/>
    <w:rsid w:val="0093630D"/>
    <w:rsid w:val="0094312F"/>
    <w:rsid w:val="009433B0"/>
    <w:rsid w:val="00951728"/>
    <w:rsid w:val="009626E2"/>
    <w:rsid w:val="0096587A"/>
    <w:rsid w:val="00965D13"/>
    <w:rsid w:val="00972826"/>
    <w:rsid w:val="00977719"/>
    <w:rsid w:val="00983F3C"/>
    <w:rsid w:val="00996FC7"/>
    <w:rsid w:val="009A1981"/>
    <w:rsid w:val="009A19A5"/>
    <w:rsid w:val="009A385D"/>
    <w:rsid w:val="009B7193"/>
    <w:rsid w:val="009C28A3"/>
    <w:rsid w:val="009D5902"/>
    <w:rsid w:val="009E2CFD"/>
    <w:rsid w:val="009E3E63"/>
    <w:rsid w:val="009E6C22"/>
    <w:rsid w:val="009F2323"/>
    <w:rsid w:val="009F25A7"/>
    <w:rsid w:val="00A03D3E"/>
    <w:rsid w:val="00A22565"/>
    <w:rsid w:val="00A24934"/>
    <w:rsid w:val="00A27305"/>
    <w:rsid w:val="00A27547"/>
    <w:rsid w:val="00A3020E"/>
    <w:rsid w:val="00A33BE4"/>
    <w:rsid w:val="00A447C1"/>
    <w:rsid w:val="00A51742"/>
    <w:rsid w:val="00A56E5E"/>
    <w:rsid w:val="00A62391"/>
    <w:rsid w:val="00A65BE9"/>
    <w:rsid w:val="00A7271E"/>
    <w:rsid w:val="00A75BDE"/>
    <w:rsid w:val="00A75F5E"/>
    <w:rsid w:val="00A8158F"/>
    <w:rsid w:val="00A91C93"/>
    <w:rsid w:val="00A968C1"/>
    <w:rsid w:val="00AA0FEE"/>
    <w:rsid w:val="00AA4138"/>
    <w:rsid w:val="00AA4714"/>
    <w:rsid w:val="00AB3E2D"/>
    <w:rsid w:val="00AC1F50"/>
    <w:rsid w:val="00AC3CE7"/>
    <w:rsid w:val="00AD5791"/>
    <w:rsid w:val="00AE7688"/>
    <w:rsid w:val="00AF78B3"/>
    <w:rsid w:val="00B00AB5"/>
    <w:rsid w:val="00B01A15"/>
    <w:rsid w:val="00B104B5"/>
    <w:rsid w:val="00B151BF"/>
    <w:rsid w:val="00B2001E"/>
    <w:rsid w:val="00B27377"/>
    <w:rsid w:val="00B35493"/>
    <w:rsid w:val="00B42D24"/>
    <w:rsid w:val="00B43D37"/>
    <w:rsid w:val="00B50838"/>
    <w:rsid w:val="00B602EF"/>
    <w:rsid w:val="00B638B6"/>
    <w:rsid w:val="00B64467"/>
    <w:rsid w:val="00B754A0"/>
    <w:rsid w:val="00B82122"/>
    <w:rsid w:val="00B850CA"/>
    <w:rsid w:val="00B85FD3"/>
    <w:rsid w:val="00B86605"/>
    <w:rsid w:val="00B90785"/>
    <w:rsid w:val="00B93502"/>
    <w:rsid w:val="00BA7F31"/>
    <w:rsid w:val="00BB16B9"/>
    <w:rsid w:val="00BB31E9"/>
    <w:rsid w:val="00BB385E"/>
    <w:rsid w:val="00BB3973"/>
    <w:rsid w:val="00BE6851"/>
    <w:rsid w:val="00BF5F99"/>
    <w:rsid w:val="00C00F63"/>
    <w:rsid w:val="00C02979"/>
    <w:rsid w:val="00C04778"/>
    <w:rsid w:val="00C07FC6"/>
    <w:rsid w:val="00C108AA"/>
    <w:rsid w:val="00C22AEE"/>
    <w:rsid w:val="00C256B1"/>
    <w:rsid w:val="00C27882"/>
    <w:rsid w:val="00C319E8"/>
    <w:rsid w:val="00C36B20"/>
    <w:rsid w:val="00C4472C"/>
    <w:rsid w:val="00C4517F"/>
    <w:rsid w:val="00C45646"/>
    <w:rsid w:val="00C51259"/>
    <w:rsid w:val="00C5349C"/>
    <w:rsid w:val="00C55679"/>
    <w:rsid w:val="00C56340"/>
    <w:rsid w:val="00C605D8"/>
    <w:rsid w:val="00C62DC8"/>
    <w:rsid w:val="00C67A81"/>
    <w:rsid w:val="00C71250"/>
    <w:rsid w:val="00C71E73"/>
    <w:rsid w:val="00C74D66"/>
    <w:rsid w:val="00C757CD"/>
    <w:rsid w:val="00C81124"/>
    <w:rsid w:val="00C87332"/>
    <w:rsid w:val="00C877F2"/>
    <w:rsid w:val="00CA114C"/>
    <w:rsid w:val="00CA7280"/>
    <w:rsid w:val="00CB469D"/>
    <w:rsid w:val="00CB5759"/>
    <w:rsid w:val="00CB6ABB"/>
    <w:rsid w:val="00CB7A6A"/>
    <w:rsid w:val="00CC6972"/>
    <w:rsid w:val="00CD4698"/>
    <w:rsid w:val="00CE028A"/>
    <w:rsid w:val="00CE6C8E"/>
    <w:rsid w:val="00CF0AF2"/>
    <w:rsid w:val="00CF0D23"/>
    <w:rsid w:val="00D02BD2"/>
    <w:rsid w:val="00D0590B"/>
    <w:rsid w:val="00D15758"/>
    <w:rsid w:val="00D20C3B"/>
    <w:rsid w:val="00D25977"/>
    <w:rsid w:val="00D27613"/>
    <w:rsid w:val="00D33806"/>
    <w:rsid w:val="00D34E0E"/>
    <w:rsid w:val="00D4528B"/>
    <w:rsid w:val="00D512C4"/>
    <w:rsid w:val="00D54EA2"/>
    <w:rsid w:val="00D5736B"/>
    <w:rsid w:val="00D60595"/>
    <w:rsid w:val="00D607C4"/>
    <w:rsid w:val="00D70C98"/>
    <w:rsid w:val="00D718B7"/>
    <w:rsid w:val="00D75628"/>
    <w:rsid w:val="00D82F2F"/>
    <w:rsid w:val="00D8514F"/>
    <w:rsid w:val="00D8794E"/>
    <w:rsid w:val="00DA1D93"/>
    <w:rsid w:val="00DA3EB8"/>
    <w:rsid w:val="00DA4438"/>
    <w:rsid w:val="00DB0285"/>
    <w:rsid w:val="00DB54AC"/>
    <w:rsid w:val="00DB6248"/>
    <w:rsid w:val="00DC60DB"/>
    <w:rsid w:val="00DD0406"/>
    <w:rsid w:val="00DD6974"/>
    <w:rsid w:val="00DD733E"/>
    <w:rsid w:val="00DE163E"/>
    <w:rsid w:val="00DE44C9"/>
    <w:rsid w:val="00DE5741"/>
    <w:rsid w:val="00DE5928"/>
    <w:rsid w:val="00DE5FD7"/>
    <w:rsid w:val="00E04662"/>
    <w:rsid w:val="00E07097"/>
    <w:rsid w:val="00E13361"/>
    <w:rsid w:val="00E156C9"/>
    <w:rsid w:val="00E25515"/>
    <w:rsid w:val="00E3326F"/>
    <w:rsid w:val="00E34A76"/>
    <w:rsid w:val="00E428CE"/>
    <w:rsid w:val="00E431A3"/>
    <w:rsid w:val="00E505DA"/>
    <w:rsid w:val="00E628B8"/>
    <w:rsid w:val="00E6713C"/>
    <w:rsid w:val="00E8288B"/>
    <w:rsid w:val="00E8780B"/>
    <w:rsid w:val="00E8796E"/>
    <w:rsid w:val="00E95B4E"/>
    <w:rsid w:val="00E972CC"/>
    <w:rsid w:val="00EA484A"/>
    <w:rsid w:val="00EA7174"/>
    <w:rsid w:val="00EB149A"/>
    <w:rsid w:val="00EB3647"/>
    <w:rsid w:val="00EB5BCB"/>
    <w:rsid w:val="00EB73C3"/>
    <w:rsid w:val="00EB78AD"/>
    <w:rsid w:val="00EB7EA6"/>
    <w:rsid w:val="00EC59EE"/>
    <w:rsid w:val="00ED7AD4"/>
    <w:rsid w:val="00EE01D0"/>
    <w:rsid w:val="00EE20C5"/>
    <w:rsid w:val="00EE396D"/>
    <w:rsid w:val="00EE4B56"/>
    <w:rsid w:val="00EF156E"/>
    <w:rsid w:val="00EF369F"/>
    <w:rsid w:val="00F0063F"/>
    <w:rsid w:val="00F01036"/>
    <w:rsid w:val="00F077E9"/>
    <w:rsid w:val="00F1556E"/>
    <w:rsid w:val="00F1775A"/>
    <w:rsid w:val="00F20320"/>
    <w:rsid w:val="00F248A2"/>
    <w:rsid w:val="00F37BFF"/>
    <w:rsid w:val="00F45439"/>
    <w:rsid w:val="00F65DB8"/>
    <w:rsid w:val="00F733E3"/>
    <w:rsid w:val="00F83140"/>
    <w:rsid w:val="00F90B40"/>
    <w:rsid w:val="00F91475"/>
    <w:rsid w:val="00F92580"/>
    <w:rsid w:val="00F95BF5"/>
    <w:rsid w:val="00F96378"/>
    <w:rsid w:val="00F978B3"/>
    <w:rsid w:val="00FA1A4B"/>
    <w:rsid w:val="00FB098C"/>
    <w:rsid w:val="00FB2231"/>
    <w:rsid w:val="00FC6BDC"/>
    <w:rsid w:val="00FC6C93"/>
    <w:rsid w:val="00FD71B7"/>
    <w:rsid w:val="00FD7812"/>
    <w:rsid w:val="00FE1E4B"/>
    <w:rsid w:val="00FE6FAB"/>
    <w:rsid w:val="00FF10E3"/>
    <w:rsid w:val="00FF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D0"/>
    <w:pPr>
      <w:spacing w:after="160" w:line="259" w:lineRule="auto"/>
    </w:pPr>
    <w:rPr>
      <w:rFonts w:ascii="Times New Roman" w:hAnsi="Times New Roman"/>
      <w:sz w:val="28"/>
      <w:szCs w:val="22"/>
    </w:rPr>
  </w:style>
  <w:style w:type="paragraph" w:styleId="Heading1">
    <w:name w:val="heading 1"/>
    <w:basedOn w:val="Normal"/>
    <w:next w:val="Normal"/>
    <w:link w:val="Heading1Char"/>
    <w:qFormat/>
    <w:rsid w:val="00A51742"/>
    <w:pPr>
      <w:keepNext/>
      <w:spacing w:after="0" w:line="240" w:lineRule="auto"/>
      <w:jc w:val="center"/>
      <w:outlineLvl w:val="0"/>
    </w:pPr>
    <w:rPr>
      <w:rFonts w:eastAsia="Times New Roman"/>
      <w:b/>
      <w:bCs/>
      <w:szCs w:val="24"/>
    </w:rPr>
  </w:style>
  <w:style w:type="paragraph" w:styleId="Heading2">
    <w:name w:val="heading 2"/>
    <w:basedOn w:val="Normal"/>
    <w:next w:val="Normal"/>
    <w:link w:val="Heading2Char"/>
    <w:qFormat/>
    <w:rsid w:val="00A51742"/>
    <w:pPr>
      <w:keepNext/>
      <w:spacing w:after="0" w:line="240" w:lineRule="auto"/>
      <w:jc w:val="center"/>
      <w:outlineLvl w:val="1"/>
    </w:pPr>
    <w:rPr>
      <w:rFonts w:eastAsia="Times New Roman"/>
      <w:i/>
      <w:iCs/>
      <w:sz w:val="26"/>
      <w:szCs w:val="24"/>
    </w:rPr>
  </w:style>
  <w:style w:type="paragraph" w:styleId="Heading3">
    <w:name w:val="heading 3"/>
    <w:basedOn w:val="Normal"/>
    <w:next w:val="Normal"/>
    <w:link w:val="Heading3Char"/>
    <w:qFormat/>
    <w:rsid w:val="00A51742"/>
    <w:pPr>
      <w:keepNext/>
      <w:spacing w:after="0" w:line="240" w:lineRule="auto"/>
      <w:jc w:val="center"/>
      <w:outlineLvl w:val="2"/>
    </w:pPr>
    <w:rPr>
      <w:rFonts w:eastAsia="Times New Roman"/>
      <w:b/>
      <w:bCs/>
      <w:sz w:val="26"/>
      <w:szCs w:val="24"/>
      <w:u w:val="single"/>
    </w:rPr>
  </w:style>
  <w:style w:type="paragraph" w:styleId="Heading4">
    <w:name w:val="heading 4"/>
    <w:basedOn w:val="Normal"/>
    <w:next w:val="Normal"/>
    <w:link w:val="Heading4Char"/>
    <w:uiPriority w:val="9"/>
    <w:semiHidden/>
    <w:unhideWhenUsed/>
    <w:qFormat/>
    <w:rsid w:val="008D4708"/>
    <w:pPr>
      <w:keepNext/>
      <w:spacing w:before="240" w:after="60"/>
      <w:outlineLvl w:val="3"/>
    </w:pPr>
    <w:rPr>
      <w:rFonts w:eastAsia="Times New Roman"/>
      <w:b/>
      <w:bCs/>
      <w:szCs w:val="28"/>
    </w:rPr>
  </w:style>
  <w:style w:type="paragraph" w:styleId="Heading5">
    <w:name w:val="heading 5"/>
    <w:basedOn w:val="Normal"/>
    <w:next w:val="Normal"/>
    <w:link w:val="Heading5Char"/>
    <w:qFormat/>
    <w:rsid w:val="00A51742"/>
    <w:pPr>
      <w:keepNext/>
      <w:spacing w:after="0" w:line="240" w:lineRule="auto"/>
      <w:jc w:val="center"/>
      <w:outlineLvl w:val="4"/>
    </w:pPr>
    <w:rPr>
      <w:rFonts w:eastAsia="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8E5BF7"/>
    <w:pPr>
      <w:spacing w:line="240" w:lineRule="exact"/>
    </w:pPr>
    <w:rPr>
      <w:rFonts w:ascii="Verdana" w:eastAsia="Times New Roman" w:hAnsi="Verdana" w:cs="Verdana"/>
      <w:sz w:val="20"/>
      <w:szCs w:val="20"/>
    </w:rPr>
  </w:style>
  <w:style w:type="character" w:customStyle="1" w:styleId="Heading1Char">
    <w:name w:val="Heading 1 Char"/>
    <w:link w:val="Heading1"/>
    <w:rsid w:val="00A51742"/>
    <w:rPr>
      <w:rFonts w:ascii="Times New Roman" w:eastAsia="Times New Roman" w:hAnsi="Times New Roman"/>
      <w:b/>
      <w:bCs/>
      <w:sz w:val="28"/>
      <w:szCs w:val="24"/>
    </w:rPr>
  </w:style>
  <w:style w:type="character" w:customStyle="1" w:styleId="Heading2Char">
    <w:name w:val="Heading 2 Char"/>
    <w:link w:val="Heading2"/>
    <w:rsid w:val="00A51742"/>
    <w:rPr>
      <w:rFonts w:ascii="Times New Roman" w:eastAsia="Times New Roman" w:hAnsi="Times New Roman"/>
      <w:i/>
      <w:iCs/>
      <w:sz w:val="26"/>
      <w:szCs w:val="24"/>
    </w:rPr>
  </w:style>
  <w:style w:type="character" w:customStyle="1" w:styleId="Heading3Char">
    <w:name w:val="Heading 3 Char"/>
    <w:link w:val="Heading3"/>
    <w:rsid w:val="00A51742"/>
    <w:rPr>
      <w:rFonts w:ascii="Times New Roman" w:eastAsia="Times New Roman" w:hAnsi="Times New Roman"/>
      <w:b/>
      <w:bCs/>
      <w:sz w:val="26"/>
      <w:szCs w:val="24"/>
      <w:u w:val="single"/>
    </w:rPr>
  </w:style>
  <w:style w:type="character" w:customStyle="1" w:styleId="Heading5Char">
    <w:name w:val="Heading 5 Char"/>
    <w:link w:val="Heading5"/>
    <w:rsid w:val="00A51742"/>
    <w:rPr>
      <w:rFonts w:ascii="Times New Roman" w:eastAsia="Times New Roman" w:hAnsi="Times New Roman"/>
      <w:b/>
      <w:bCs/>
      <w:sz w:val="26"/>
      <w:szCs w:val="24"/>
    </w:rPr>
  </w:style>
  <w:style w:type="paragraph" w:styleId="BodyText">
    <w:name w:val="Body Text"/>
    <w:basedOn w:val="Normal"/>
    <w:link w:val="BodyTextChar"/>
    <w:rsid w:val="00A51742"/>
    <w:pPr>
      <w:spacing w:after="0" w:line="240" w:lineRule="auto"/>
    </w:pPr>
    <w:rPr>
      <w:rFonts w:eastAsia="Times New Roman"/>
      <w:b/>
      <w:bCs/>
      <w:sz w:val="26"/>
      <w:szCs w:val="24"/>
    </w:rPr>
  </w:style>
  <w:style w:type="character" w:customStyle="1" w:styleId="BodyTextChar">
    <w:name w:val="Body Text Char"/>
    <w:link w:val="BodyText"/>
    <w:rsid w:val="00A51742"/>
    <w:rPr>
      <w:rFonts w:ascii="Times New Roman" w:eastAsia="Times New Roman" w:hAnsi="Times New Roman"/>
      <w:b/>
      <w:bCs/>
      <w:sz w:val="26"/>
      <w:szCs w:val="24"/>
    </w:rPr>
  </w:style>
  <w:style w:type="character" w:customStyle="1" w:styleId="Heading4Char">
    <w:name w:val="Heading 4 Char"/>
    <w:link w:val="Heading4"/>
    <w:uiPriority w:val="9"/>
    <w:semiHidden/>
    <w:rsid w:val="008D4708"/>
    <w:rPr>
      <w:rFonts w:ascii="Calibri" w:eastAsia="Times New Roman" w:hAnsi="Calibri" w:cs="Times New Roman"/>
      <w:b/>
      <w:bCs/>
      <w:sz w:val="28"/>
      <w:szCs w:val="28"/>
    </w:rPr>
  </w:style>
  <w:style w:type="paragraph" w:styleId="FootnoteText">
    <w:name w:val="footnote text"/>
    <w:basedOn w:val="Normal"/>
    <w:link w:val="FootnoteTextChar"/>
    <w:uiPriority w:val="99"/>
    <w:semiHidden/>
    <w:unhideWhenUsed/>
    <w:rsid w:val="00C319E8"/>
    <w:rPr>
      <w:sz w:val="20"/>
      <w:szCs w:val="20"/>
    </w:rPr>
  </w:style>
  <w:style w:type="character" w:customStyle="1" w:styleId="FootnoteTextChar">
    <w:name w:val="Footnote Text Char"/>
    <w:basedOn w:val="DefaultParagraphFont"/>
    <w:link w:val="FootnoteText"/>
    <w:uiPriority w:val="99"/>
    <w:semiHidden/>
    <w:rsid w:val="00C319E8"/>
  </w:style>
  <w:style w:type="character" w:styleId="FootnoteReference">
    <w:name w:val="footnote reference"/>
    <w:uiPriority w:val="99"/>
    <w:semiHidden/>
    <w:unhideWhenUsed/>
    <w:rsid w:val="00C319E8"/>
    <w:rPr>
      <w:vertAlign w:val="superscript"/>
    </w:rPr>
  </w:style>
  <w:style w:type="paragraph" w:styleId="NoSpacing">
    <w:name w:val="No Spacing"/>
    <w:uiPriority w:val="1"/>
    <w:qFormat/>
    <w:rsid w:val="00C319E8"/>
    <w:pPr>
      <w:jc w:val="both"/>
    </w:pPr>
    <w:rPr>
      <w:rFonts w:ascii="Times New Roman" w:hAnsi="Times New Roman"/>
      <w:color w:val="000000"/>
      <w:sz w:val="28"/>
      <w:szCs w:val="22"/>
    </w:rPr>
  </w:style>
  <w:style w:type="paragraph" w:styleId="Header">
    <w:name w:val="header"/>
    <w:basedOn w:val="Normal"/>
    <w:link w:val="HeaderChar"/>
    <w:uiPriority w:val="99"/>
    <w:unhideWhenUsed/>
    <w:rsid w:val="00A447C1"/>
    <w:pPr>
      <w:tabs>
        <w:tab w:val="center" w:pos="4680"/>
        <w:tab w:val="right" w:pos="9360"/>
      </w:tabs>
    </w:pPr>
  </w:style>
  <w:style w:type="character" w:customStyle="1" w:styleId="HeaderChar">
    <w:name w:val="Header Char"/>
    <w:link w:val="Header"/>
    <w:uiPriority w:val="99"/>
    <w:rsid w:val="00A447C1"/>
    <w:rPr>
      <w:sz w:val="22"/>
      <w:szCs w:val="22"/>
    </w:rPr>
  </w:style>
  <w:style w:type="paragraph" w:styleId="Footer">
    <w:name w:val="footer"/>
    <w:basedOn w:val="Normal"/>
    <w:link w:val="FooterChar"/>
    <w:uiPriority w:val="99"/>
    <w:unhideWhenUsed/>
    <w:rsid w:val="00A447C1"/>
    <w:pPr>
      <w:tabs>
        <w:tab w:val="center" w:pos="4680"/>
        <w:tab w:val="right" w:pos="9360"/>
      </w:tabs>
    </w:pPr>
  </w:style>
  <w:style w:type="character" w:customStyle="1" w:styleId="FooterChar">
    <w:name w:val="Footer Char"/>
    <w:link w:val="Footer"/>
    <w:uiPriority w:val="99"/>
    <w:rsid w:val="00A447C1"/>
    <w:rPr>
      <w:sz w:val="22"/>
      <w:szCs w:val="22"/>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A447C1"/>
    <w:pPr>
      <w:spacing w:before="100" w:beforeAutospacing="1" w:after="100" w:afterAutospacing="1" w:line="240" w:lineRule="auto"/>
    </w:pPr>
    <w:rPr>
      <w:rFonts w:eastAsia="Times New Roman"/>
      <w:sz w:val="24"/>
      <w:szCs w:val="24"/>
    </w:rPr>
  </w:style>
  <w:style w:type="character" w:customStyle="1" w:styleId="searchtext">
    <w:name w:val="searchtext"/>
    <w:rsid w:val="00291B4F"/>
  </w:style>
  <w:style w:type="table" w:styleId="TableGrid">
    <w:name w:val="Table Grid"/>
    <w:basedOn w:val="TableNormal"/>
    <w:uiPriority w:val="39"/>
    <w:rsid w:val="009331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4C01"/>
    <w:pPr>
      <w:spacing w:after="200" w:line="276" w:lineRule="auto"/>
      <w:ind w:left="720"/>
      <w:contextualSpacing/>
    </w:pPr>
    <w:rPr>
      <w:snapToGrid w:val="0"/>
      <w:sz w:val="20"/>
      <w:szCs w:val="20"/>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1179AC"/>
    <w:rPr>
      <w:rFonts w:ascii="Times New Roman" w:eastAsia="Times New Roman" w:hAnsi="Times New Roman"/>
      <w:sz w:val="24"/>
      <w:szCs w:val="24"/>
    </w:rPr>
  </w:style>
  <w:style w:type="character" w:customStyle="1" w:styleId="Vnbnnidung2Inm">
    <w:name w:val="Văn bản nội dung (2) + In đậm"/>
    <w:uiPriority w:val="99"/>
    <w:rsid w:val="00BB16B9"/>
    <w:rPr>
      <w:rFonts w:ascii="Times New Roman" w:hAnsi="Times New Roman"/>
      <w:b/>
      <w:bCs/>
      <w:sz w:val="26"/>
      <w:szCs w:val="26"/>
      <w:shd w:val="clear" w:color="auto" w:fill="FFFFFF"/>
    </w:rPr>
  </w:style>
  <w:style w:type="character" w:styleId="Strong">
    <w:name w:val="Strong"/>
    <w:basedOn w:val="DefaultParagraphFont"/>
    <w:qFormat/>
    <w:rsid w:val="00CB5759"/>
    <w:rPr>
      <w:b/>
      <w:bCs/>
    </w:rPr>
  </w:style>
  <w:style w:type="character" w:customStyle="1" w:styleId="whitespace-normal">
    <w:name w:val="whitespace-normal"/>
    <w:rsid w:val="00E070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D0"/>
    <w:pPr>
      <w:spacing w:after="160" w:line="259" w:lineRule="auto"/>
    </w:pPr>
    <w:rPr>
      <w:rFonts w:ascii="Times New Roman" w:hAnsi="Times New Roman"/>
      <w:sz w:val="28"/>
      <w:szCs w:val="22"/>
    </w:rPr>
  </w:style>
  <w:style w:type="paragraph" w:styleId="Heading1">
    <w:name w:val="heading 1"/>
    <w:basedOn w:val="Normal"/>
    <w:next w:val="Normal"/>
    <w:link w:val="Heading1Char"/>
    <w:qFormat/>
    <w:rsid w:val="00A51742"/>
    <w:pPr>
      <w:keepNext/>
      <w:spacing w:after="0" w:line="240" w:lineRule="auto"/>
      <w:jc w:val="center"/>
      <w:outlineLvl w:val="0"/>
    </w:pPr>
    <w:rPr>
      <w:rFonts w:eastAsia="Times New Roman"/>
      <w:b/>
      <w:bCs/>
      <w:szCs w:val="24"/>
    </w:rPr>
  </w:style>
  <w:style w:type="paragraph" w:styleId="Heading2">
    <w:name w:val="heading 2"/>
    <w:basedOn w:val="Normal"/>
    <w:next w:val="Normal"/>
    <w:link w:val="Heading2Char"/>
    <w:qFormat/>
    <w:rsid w:val="00A51742"/>
    <w:pPr>
      <w:keepNext/>
      <w:spacing w:after="0" w:line="240" w:lineRule="auto"/>
      <w:jc w:val="center"/>
      <w:outlineLvl w:val="1"/>
    </w:pPr>
    <w:rPr>
      <w:rFonts w:eastAsia="Times New Roman"/>
      <w:i/>
      <w:iCs/>
      <w:sz w:val="26"/>
      <w:szCs w:val="24"/>
    </w:rPr>
  </w:style>
  <w:style w:type="paragraph" w:styleId="Heading3">
    <w:name w:val="heading 3"/>
    <w:basedOn w:val="Normal"/>
    <w:next w:val="Normal"/>
    <w:link w:val="Heading3Char"/>
    <w:qFormat/>
    <w:rsid w:val="00A51742"/>
    <w:pPr>
      <w:keepNext/>
      <w:spacing w:after="0" w:line="240" w:lineRule="auto"/>
      <w:jc w:val="center"/>
      <w:outlineLvl w:val="2"/>
    </w:pPr>
    <w:rPr>
      <w:rFonts w:eastAsia="Times New Roman"/>
      <w:b/>
      <w:bCs/>
      <w:sz w:val="26"/>
      <w:szCs w:val="24"/>
      <w:u w:val="single"/>
    </w:rPr>
  </w:style>
  <w:style w:type="paragraph" w:styleId="Heading4">
    <w:name w:val="heading 4"/>
    <w:basedOn w:val="Normal"/>
    <w:next w:val="Normal"/>
    <w:link w:val="Heading4Char"/>
    <w:uiPriority w:val="9"/>
    <w:semiHidden/>
    <w:unhideWhenUsed/>
    <w:qFormat/>
    <w:rsid w:val="008D4708"/>
    <w:pPr>
      <w:keepNext/>
      <w:spacing w:before="240" w:after="60"/>
      <w:outlineLvl w:val="3"/>
    </w:pPr>
    <w:rPr>
      <w:rFonts w:eastAsia="Times New Roman"/>
      <w:b/>
      <w:bCs/>
      <w:szCs w:val="28"/>
    </w:rPr>
  </w:style>
  <w:style w:type="paragraph" w:styleId="Heading5">
    <w:name w:val="heading 5"/>
    <w:basedOn w:val="Normal"/>
    <w:next w:val="Normal"/>
    <w:link w:val="Heading5Char"/>
    <w:qFormat/>
    <w:rsid w:val="00A51742"/>
    <w:pPr>
      <w:keepNext/>
      <w:spacing w:after="0" w:line="240" w:lineRule="auto"/>
      <w:jc w:val="center"/>
      <w:outlineLvl w:val="4"/>
    </w:pPr>
    <w:rPr>
      <w:rFonts w:eastAsia="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8E5BF7"/>
    <w:pPr>
      <w:spacing w:line="240" w:lineRule="exact"/>
    </w:pPr>
    <w:rPr>
      <w:rFonts w:ascii="Verdana" w:eastAsia="Times New Roman" w:hAnsi="Verdana" w:cs="Verdana"/>
      <w:sz w:val="20"/>
      <w:szCs w:val="20"/>
    </w:rPr>
  </w:style>
  <w:style w:type="character" w:customStyle="1" w:styleId="Heading1Char">
    <w:name w:val="Heading 1 Char"/>
    <w:link w:val="Heading1"/>
    <w:rsid w:val="00A51742"/>
    <w:rPr>
      <w:rFonts w:ascii="Times New Roman" w:eastAsia="Times New Roman" w:hAnsi="Times New Roman"/>
      <w:b/>
      <w:bCs/>
      <w:sz w:val="28"/>
      <w:szCs w:val="24"/>
    </w:rPr>
  </w:style>
  <w:style w:type="character" w:customStyle="1" w:styleId="Heading2Char">
    <w:name w:val="Heading 2 Char"/>
    <w:link w:val="Heading2"/>
    <w:rsid w:val="00A51742"/>
    <w:rPr>
      <w:rFonts w:ascii="Times New Roman" w:eastAsia="Times New Roman" w:hAnsi="Times New Roman"/>
      <w:i/>
      <w:iCs/>
      <w:sz w:val="26"/>
      <w:szCs w:val="24"/>
    </w:rPr>
  </w:style>
  <w:style w:type="character" w:customStyle="1" w:styleId="Heading3Char">
    <w:name w:val="Heading 3 Char"/>
    <w:link w:val="Heading3"/>
    <w:rsid w:val="00A51742"/>
    <w:rPr>
      <w:rFonts w:ascii="Times New Roman" w:eastAsia="Times New Roman" w:hAnsi="Times New Roman"/>
      <w:b/>
      <w:bCs/>
      <w:sz w:val="26"/>
      <w:szCs w:val="24"/>
      <w:u w:val="single"/>
    </w:rPr>
  </w:style>
  <w:style w:type="character" w:customStyle="1" w:styleId="Heading5Char">
    <w:name w:val="Heading 5 Char"/>
    <w:link w:val="Heading5"/>
    <w:rsid w:val="00A51742"/>
    <w:rPr>
      <w:rFonts w:ascii="Times New Roman" w:eastAsia="Times New Roman" w:hAnsi="Times New Roman"/>
      <w:b/>
      <w:bCs/>
      <w:sz w:val="26"/>
      <w:szCs w:val="24"/>
    </w:rPr>
  </w:style>
  <w:style w:type="paragraph" w:styleId="BodyText">
    <w:name w:val="Body Text"/>
    <w:basedOn w:val="Normal"/>
    <w:link w:val="BodyTextChar"/>
    <w:rsid w:val="00A51742"/>
    <w:pPr>
      <w:spacing w:after="0" w:line="240" w:lineRule="auto"/>
    </w:pPr>
    <w:rPr>
      <w:rFonts w:eastAsia="Times New Roman"/>
      <w:b/>
      <w:bCs/>
      <w:sz w:val="26"/>
      <w:szCs w:val="24"/>
    </w:rPr>
  </w:style>
  <w:style w:type="character" w:customStyle="1" w:styleId="BodyTextChar">
    <w:name w:val="Body Text Char"/>
    <w:link w:val="BodyText"/>
    <w:rsid w:val="00A51742"/>
    <w:rPr>
      <w:rFonts w:ascii="Times New Roman" w:eastAsia="Times New Roman" w:hAnsi="Times New Roman"/>
      <w:b/>
      <w:bCs/>
      <w:sz w:val="26"/>
      <w:szCs w:val="24"/>
    </w:rPr>
  </w:style>
  <w:style w:type="character" w:customStyle="1" w:styleId="Heading4Char">
    <w:name w:val="Heading 4 Char"/>
    <w:link w:val="Heading4"/>
    <w:uiPriority w:val="9"/>
    <w:semiHidden/>
    <w:rsid w:val="008D4708"/>
    <w:rPr>
      <w:rFonts w:ascii="Calibri" w:eastAsia="Times New Roman" w:hAnsi="Calibri" w:cs="Times New Roman"/>
      <w:b/>
      <w:bCs/>
      <w:sz w:val="28"/>
      <w:szCs w:val="28"/>
    </w:rPr>
  </w:style>
  <w:style w:type="paragraph" w:styleId="FootnoteText">
    <w:name w:val="footnote text"/>
    <w:basedOn w:val="Normal"/>
    <w:link w:val="FootnoteTextChar"/>
    <w:uiPriority w:val="99"/>
    <w:semiHidden/>
    <w:unhideWhenUsed/>
    <w:rsid w:val="00C319E8"/>
    <w:rPr>
      <w:sz w:val="20"/>
      <w:szCs w:val="20"/>
    </w:rPr>
  </w:style>
  <w:style w:type="character" w:customStyle="1" w:styleId="FootnoteTextChar">
    <w:name w:val="Footnote Text Char"/>
    <w:basedOn w:val="DefaultParagraphFont"/>
    <w:link w:val="FootnoteText"/>
    <w:uiPriority w:val="99"/>
    <w:semiHidden/>
    <w:rsid w:val="00C319E8"/>
  </w:style>
  <w:style w:type="character" w:styleId="FootnoteReference">
    <w:name w:val="footnote reference"/>
    <w:uiPriority w:val="99"/>
    <w:semiHidden/>
    <w:unhideWhenUsed/>
    <w:rsid w:val="00C319E8"/>
    <w:rPr>
      <w:vertAlign w:val="superscript"/>
    </w:rPr>
  </w:style>
  <w:style w:type="paragraph" w:styleId="NoSpacing">
    <w:name w:val="No Spacing"/>
    <w:uiPriority w:val="1"/>
    <w:qFormat/>
    <w:rsid w:val="00C319E8"/>
    <w:pPr>
      <w:jc w:val="both"/>
    </w:pPr>
    <w:rPr>
      <w:rFonts w:ascii="Times New Roman" w:hAnsi="Times New Roman"/>
      <w:color w:val="000000"/>
      <w:sz w:val="28"/>
      <w:szCs w:val="22"/>
    </w:rPr>
  </w:style>
  <w:style w:type="paragraph" w:styleId="Header">
    <w:name w:val="header"/>
    <w:basedOn w:val="Normal"/>
    <w:link w:val="HeaderChar"/>
    <w:uiPriority w:val="99"/>
    <w:unhideWhenUsed/>
    <w:rsid w:val="00A447C1"/>
    <w:pPr>
      <w:tabs>
        <w:tab w:val="center" w:pos="4680"/>
        <w:tab w:val="right" w:pos="9360"/>
      </w:tabs>
    </w:pPr>
  </w:style>
  <w:style w:type="character" w:customStyle="1" w:styleId="HeaderChar">
    <w:name w:val="Header Char"/>
    <w:link w:val="Header"/>
    <w:uiPriority w:val="99"/>
    <w:rsid w:val="00A447C1"/>
    <w:rPr>
      <w:sz w:val="22"/>
      <w:szCs w:val="22"/>
    </w:rPr>
  </w:style>
  <w:style w:type="paragraph" w:styleId="Footer">
    <w:name w:val="footer"/>
    <w:basedOn w:val="Normal"/>
    <w:link w:val="FooterChar"/>
    <w:uiPriority w:val="99"/>
    <w:unhideWhenUsed/>
    <w:rsid w:val="00A447C1"/>
    <w:pPr>
      <w:tabs>
        <w:tab w:val="center" w:pos="4680"/>
        <w:tab w:val="right" w:pos="9360"/>
      </w:tabs>
    </w:pPr>
  </w:style>
  <w:style w:type="character" w:customStyle="1" w:styleId="FooterChar">
    <w:name w:val="Footer Char"/>
    <w:link w:val="Footer"/>
    <w:uiPriority w:val="99"/>
    <w:rsid w:val="00A447C1"/>
    <w:rPr>
      <w:sz w:val="22"/>
      <w:szCs w:val="22"/>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A447C1"/>
    <w:pPr>
      <w:spacing w:before="100" w:beforeAutospacing="1" w:after="100" w:afterAutospacing="1" w:line="240" w:lineRule="auto"/>
    </w:pPr>
    <w:rPr>
      <w:rFonts w:eastAsia="Times New Roman"/>
      <w:sz w:val="24"/>
      <w:szCs w:val="24"/>
    </w:rPr>
  </w:style>
  <w:style w:type="character" w:customStyle="1" w:styleId="searchtext">
    <w:name w:val="searchtext"/>
    <w:rsid w:val="00291B4F"/>
  </w:style>
  <w:style w:type="table" w:styleId="TableGrid">
    <w:name w:val="Table Grid"/>
    <w:basedOn w:val="TableNormal"/>
    <w:uiPriority w:val="39"/>
    <w:rsid w:val="009331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4C01"/>
    <w:pPr>
      <w:spacing w:after="200" w:line="276" w:lineRule="auto"/>
      <w:ind w:left="720"/>
      <w:contextualSpacing/>
    </w:pPr>
    <w:rPr>
      <w:snapToGrid w:val="0"/>
      <w:sz w:val="20"/>
      <w:szCs w:val="20"/>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1179AC"/>
    <w:rPr>
      <w:rFonts w:ascii="Times New Roman" w:eastAsia="Times New Roman" w:hAnsi="Times New Roman"/>
      <w:sz w:val="24"/>
      <w:szCs w:val="24"/>
    </w:rPr>
  </w:style>
  <w:style w:type="character" w:customStyle="1" w:styleId="Vnbnnidung2Inm">
    <w:name w:val="Văn bản nội dung (2) + In đậm"/>
    <w:uiPriority w:val="99"/>
    <w:rsid w:val="00BB16B9"/>
    <w:rPr>
      <w:rFonts w:ascii="Times New Roman" w:hAnsi="Times New Roman"/>
      <w:b/>
      <w:bCs/>
      <w:sz w:val="26"/>
      <w:szCs w:val="26"/>
      <w:shd w:val="clear" w:color="auto" w:fill="FFFFFF"/>
    </w:rPr>
  </w:style>
  <w:style w:type="character" w:styleId="Strong">
    <w:name w:val="Strong"/>
    <w:basedOn w:val="DefaultParagraphFont"/>
    <w:qFormat/>
    <w:rsid w:val="00CB5759"/>
    <w:rPr>
      <w:b/>
      <w:bCs/>
    </w:rPr>
  </w:style>
  <w:style w:type="character" w:customStyle="1" w:styleId="whitespace-normal">
    <w:name w:val="whitespace-normal"/>
    <w:rsid w:val="00E07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8065">
      <w:bodyDiv w:val="1"/>
      <w:marLeft w:val="0"/>
      <w:marRight w:val="0"/>
      <w:marTop w:val="0"/>
      <w:marBottom w:val="0"/>
      <w:divBdr>
        <w:top w:val="none" w:sz="0" w:space="0" w:color="auto"/>
        <w:left w:val="none" w:sz="0" w:space="0" w:color="auto"/>
        <w:bottom w:val="none" w:sz="0" w:space="0" w:color="auto"/>
        <w:right w:val="none" w:sz="0" w:space="0" w:color="auto"/>
      </w:divBdr>
    </w:div>
    <w:div w:id="317078915">
      <w:bodyDiv w:val="1"/>
      <w:marLeft w:val="0"/>
      <w:marRight w:val="0"/>
      <w:marTop w:val="0"/>
      <w:marBottom w:val="0"/>
      <w:divBdr>
        <w:top w:val="none" w:sz="0" w:space="0" w:color="auto"/>
        <w:left w:val="none" w:sz="0" w:space="0" w:color="auto"/>
        <w:bottom w:val="none" w:sz="0" w:space="0" w:color="auto"/>
        <w:right w:val="none" w:sz="0" w:space="0" w:color="auto"/>
      </w:divBdr>
    </w:div>
    <w:div w:id="496114143">
      <w:bodyDiv w:val="1"/>
      <w:marLeft w:val="0"/>
      <w:marRight w:val="0"/>
      <w:marTop w:val="0"/>
      <w:marBottom w:val="0"/>
      <w:divBdr>
        <w:top w:val="none" w:sz="0" w:space="0" w:color="auto"/>
        <w:left w:val="none" w:sz="0" w:space="0" w:color="auto"/>
        <w:bottom w:val="none" w:sz="0" w:space="0" w:color="auto"/>
        <w:right w:val="none" w:sz="0" w:space="0" w:color="auto"/>
      </w:divBdr>
      <w:divsChild>
        <w:div w:id="22052810">
          <w:marLeft w:val="0"/>
          <w:marRight w:val="0"/>
          <w:marTop w:val="0"/>
          <w:marBottom w:val="0"/>
          <w:divBdr>
            <w:top w:val="none" w:sz="0" w:space="0" w:color="auto"/>
            <w:left w:val="none" w:sz="0" w:space="0" w:color="auto"/>
            <w:bottom w:val="none" w:sz="0" w:space="0" w:color="auto"/>
            <w:right w:val="none" w:sz="0" w:space="0" w:color="auto"/>
          </w:divBdr>
          <w:divsChild>
            <w:div w:id="1354652962">
              <w:marLeft w:val="0"/>
              <w:marRight w:val="0"/>
              <w:marTop w:val="0"/>
              <w:marBottom w:val="0"/>
              <w:divBdr>
                <w:top w:val="none" w:sz="0" w:space="0" w:color="auto"/>
                <w:left w:val="none" w:sz="0" w:space="0" w:color="auto"/>
                <w:bottom w:val="none" w:sz="0" w:space="0" w:color="auto"/>
                <w:right w:val="none" w:sz="0" w:space="0" w:color="auto"/>
              </w:divBdr>
              <w:divsChild>
                <w:div w:id="1459912271">
                  <w:marLeft w:val="0"/>
                  <w:marRight w:val="0"/>
                  <w:marTop w:val="0"/>
                  <w:marBottom w:val="0"/>
                  <w:divBdr>
                    <w:top w:val="none" w:sz="0" w:space="0" w:color="auto"/>
                    <w:left w:val="none" w:sz="0" w:space="0" w:color="auto"/>
                    <w:bottom w:val="none" w:sz="0" w:space="0" w:color="auto"/>
                    <w:right w:val="none" w:sz="0" w:space="0" w:color="auto"/>
                  </w:divBdr>
                  <w:divsChild>
                    <w:div w:id="582036328">
                      <w:marLeft w:val="0"/>
                      <w:marRight w:val="0"/>
                      <w:marTop w:val="0"/>
                      <w:marBottom w:val="0"/>
                      <w:divBdr>
                        <w:top w:val="none" w:sz="0" w:space="0" w:color="auto"/>
                        <w:left w:val="none" w:sz="0" w:space="0" w:color="auto"/>
                        <w:bottom w:val="none" w:sz="0" w:space="0" w:color="auto"/>
                        <w:right w:val="none" w:sz="0" w:space="0" w:color="auto"/>
                      </w:divBdr>
                      <w:divsChild>
                        <w:div w:id="1805387594">
                          <w:marLeft w:val="0"/>
                          <w:marRight w:val="0"/>
                          <w:marTop w:val="0"/>
                          <w:marBottom w:val="0"/>
                          <w:divBdr>
                            <w:top w:val="none" w:sz="0" w:space="0" w:color="auto"/>
                            <w:left w:val="none" w:sz="0" w:space="0" w:color="auto"/>
                            <w:bottom w:val="none" w:sz="0" w:space="0" w:color="auto"/>
                            <w:right w:val="none" w:sz="0" w:space="0" w:color="auto"/>
                          </w:divBdr>
                          <w:divsChild>
                            <w:div w:id="1784349505">
                              <w:marLeft w:val="0"/>
                              <w:marRight w:val="0"/>
                              <w:marTop w:val="0"/>
                              <w:marBottom w:val="0"/>
                              <w:divBdr>
                                <w:top w:val="none" w:sz="0" w:space="0" w:color="auto"/>
                                <w:left w:val="none" w:sz="0" w:space="0" w:color="auto"/>
                                <w:bottom w:val="none" w:sz="0" w:space="0" w:color="auto"/>
                                <w:right w:val="none" w:sz="0" w:space="0" w:color="auto"/>
                              </w:divBdr>
                              <w:divsChild>
                                <w:div w:id="5414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991697">
      <w:bodyDiv w:val="1"/>
      <w:marLeft w:val="0"/>
      <w:marRight w:val="0"/>
      <w:marTop w:val="0"/>
      <w:marBottom w:val="0"/>
      <w:divBdr>
        <w:top w:val="none" w:sz="0" w:space="0" w:color="auto"/>
        <w:left w:val="none" w:sz="0" w:space="0" w:color="auto"/>
        <w:bottom w:val="none" w:sz="0" w:space="0" w:color="auto"/>
        <w:right w:val="none" w:sz="0" w:space="0" w:color="auto"/>
      </w:divBdr>
    </w:div>
    <w:div w:id="1138575386">
      <w:bodyDiv w:val="1"/>
      <w:marLeft w:val="0"/>
      <w:marRight w:val="0"/>
      <w:marTop w:val="0"/>
      <w:marBottom w:val="0"/>
      <w:divBdr>
        <w:top w:val="none" w:sz="0" w:space="0" w:color="auto"/>
        <w:left w:val="none" w:sz="0" w:space="0" w:color="auto"/>
        <w:bottom w:val="none" w:sz="0" w:space="0" w:color="auto"/>
        <w:right w:val="none" w:sz="0" w:space="0" w:color="auto"/>
      </w:divBdr>
    </w:div>
    <w:div w:id="1920140302">
      <w:bodyDiv w:val="1"/>
      <w:marLeft w:val="0"/>
      <w:marRight w:val="0"/>
      <w:marTop w:val="0"/>
      <w:marBottom w:val="0"/>
      <w:divBdr>
        <w:top w:val="none" w:sz="0" w:space="0" w:color="auto"/>
        <w:left w:val="none" w:sz="0" w:space="0" w:color="auto"/>
        <w:bottom w:val="none" w:sz="0" w:space="0" w:color="auto"/>
        <w:right w:val="none" w:sz="0" w:space="0" w:color="auto"/>
      </w:divBdr>
    </w:div>
    <w:div w:id="1987974020">
      <w:bodyDiv w:val="1"/>
      <w:marLeft w:val="0"/>
      <w:marRight w:val="0"/>
      <w:marTop w:val="0"/>
      <w:marBottom w:val="0"/>
      <w:divBdr>
        <w:top w:val="none" w:sz="0" w:space="0" w:color="auto"/>
        <w:left w:val="none" w:sz="0" w:space="0" w:color="auto"/>
        <w:bottom w:val="none" w:sz="0" w:space="0" w:color="auto"/>
        <w:right w:val="none" w:sz="0" w:space="0" w:color="auto"/>
      </w:divBdr>
    </w:div>
    <w:div w:id="20993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44910-1D1E-4870-A341-817470DC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51</cp:revision>
  <dcterms:created xsi:type="dcterms:W3CDTF">2026-01-27T07:40:00Z</dcterms:created>
  <dcterms:modified xsi:type="dcterms:W3CDTF">2026-04-16T03:22:00Z</dcterms:modified>
</cp:coreProperties>
</file>